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921" w:rsidRDefault="001C274A">
      <w:pPr>
        <w:widowControl w:val="0"/>
        <w:spacing w:afterLines="50" w:after="156" w:line="360" w:lineRule="auto"/>
        <w:jc w:val="center"/>
        <w:outlineLvl w:val="0"/>
        <w:rPr>
          <w:rFonts w:ascii="Times New Roman" w:eastAsia="黑体" w:hAnsi="Times New Roman" w:cs="Times New Roman"/>
          <w:kern w:val="2"/>
          <w:sz w:val="36"/>
        </w:rPr>
      </w:pPr>
      <w:bookmarkStart w:id="0" w:name="_Toc17768_WPSOffice_Level1"/>
      <w:bookmarkStart w:id="1" w:name="_Toc29025_WPSOffice_Level1"/>
      <w:bookmarkStart w:id="2" w:name="_Toc29012_WPSOffice_Level1"/>
      <w:bookmarkStart w:id="3" w:name="_Toc12401755"/>
      <w:bookmarkStart w:id="4" w:name="_Toc12401511"/>
      <w:bookmarkStart w:id="5" w:name="_GoBack"/>
      <w:bookmarkEnd w:id="5"/>
      <w:r>
        <w:rPr>
          <w:rFonts w:ascii="Times New Roman" w:eastAsia="黑体" w:hAnsi="Times New Roman" w:cs="Times New Roman" w:hint="eastAsia"/>
          <w:kern w:val="2"/>
          <w:sz w:val="36"/>
        </w:rPr>
        <w:t>《大宗货物电子仓单》（征求意见稿）行业标准</w:t>
      </w:r>
    </w:p>
    <w:p w:rsidR="005E0921" w:rsidRDefault="001C274A">
      <w:pPr>
        <w:widowControl w:val="0"/>
        <w:spacing w:afterLines="50" w:after="156" w:line="360" w:lineRule="auto"/>
        <w:jc w:val="center"/>
        <w:outlineLvl w:val="0"/>
        <w:rPr>
          <w:rFonts w:ascii="Times New Roman" w:eastAsia="黑体" w:hAnsi="Times New Roman" w:cs="Times New Roman"/>
          <w:kern w:val="2"/>
          <w:sz w:val="36"/>
        </w:rPr>
      </w:pPr>
      <w:r>
        <w:rPr>
          <w:rFonts w:ascii="Times New Roman" w:eastAsia="黑体" w:hAnsi="Times New Roman" w:cs="Times New Roman" w:hint="eastAsia"/>
          <w:kern w:val="2"/>
          <w:sz w:val="36"/>
        </w:rPr>
        <w:t>编制说明</w:t>
      </w:r>
      <w:bookmarkEnd w:id="0"/>
      <w:bookmarkEnd w:id="1"/>
      <w:bookmarkEnd w:id="2"/>
      <w:bookmarkEnd w:id="3"/>
      <w:bookmarkEnd w:id="4"/>
    </w:p>
    <w:p w:rsidR="005E0921" w:rsidRDefault="001C274A">
      <w:pPr>
        <w:pStyle w:val="1"/>
        <w:spacing w:before="156" w:after="156"/>
        <w:ind w:firstLineChars="147" w:firstLine="412"/>
        <w:rPr>
          <w:rFonts w:ascii="Times New Roman" w:hAnsi="Times New Roman"/>
          <w:b w:val="0"/>
          <w:bCs w:val="0"/>
          <w:kern w:val="2"/>
          <w:sz w:val="28"/>
          <w:szCs w:val="24"/>
        </w:rPr>
      </w:pPr>
      <w:bookmarkStart w:id="6" w:name="_Toc12401756"/>
      <w:r>
        <w:rPr>
          <w:rFonts w:ascii="Times New Roman" w:hAnsi="Times New Roman" w:hint="eastAsia"/>
          <w:b w:val="0"/>
          <w:bCs w:val="0"/>
          <w:kern w:val="2"/>
          <w:sz w:val="28"/>
          <w:szCs w:val="24"/>
        </w:rPr>
        <w:t>一、</w:t>
      </w:r>
      <w:r>
        <w:rPr>
          <w:rFonts w:ascii="Times New Roman" w:hAnsi="Times New Roman" w:hint="eastAsia"/>
          <w:b w:val="0"/>
          <w:bCs w:val="0"/>
          <w:kern w:val="2"/>
          <w:sz w:val="28"/>
          <w:szCs w:val="24"/>
        </w:rPr>
        <w:t xml:space="preserve"> </w:t>
      </w:r>
      <w:r>
        <w:rPr>
          <w:rFonts w:ascii="Times New Roman" w:hAnsi="Times New Roman"/>
          <w:b w:val="0"/>
          <w:bCs w:val="0"/>
          <w:kern w:val="2"/>
          <w:sz w:val="28"/>
          <w:szCs w:val="24"/>
        </w:rPr>
        <w:t xml:space="preserve"> </w:t>
      </w:r>
      <w:hyperlink w:anchor="_Toc31977" w:history="1">
        <w:bookmarkStart w:id="7" w:name="_Toc12390066"/>
        <w:bookmarkStart w:id="8" w:name="_Toc7497_WPSOffice_Level1"/>
        <w:bookmarkStart w:id="9" w:name="_Toc448822258"/>
        <w:bookmarkStart w:id="10" w:name="_Toc506301678"/>
        <w:r>
          <w:rPr>
            <w:rFonts w:ascii="Times New Roman" w:hAnsi="Times New Roman" w:hint="eastAsia"/>
            <w:b w:val="0"/>
            <w:bCs w:val="0"/>
            <w:kern w:val="2"/>
            <w:sz w:val="28"/>
            <w:szCs w:val="24"/>
          </w:rPr>
          <w:t>项目</w:t>
        </w:r>
        <w:r>
          <w:rPr>
            <w:rFonts w:ascii="Times New Roman" w:hAnsi="Times New Roman"/>
            <w:b w:val="0"/>
            <w:bCs w:val="0"/>
            <w:kern w:val="2"/>
            <w:sz w:val="28"/>
            <w:szCs w:val="24"/>
          </w:rPr>
          <w:t>来源</w:t>
        </w:r>
        <w:bookmarkEnd w:id="6"/>
        <w:bookmarkEnd w:id="7"/>
        <w:bookmarkEnd w:id="8"/>
        <w:bookmarkEnd w:id="9"/>
        <w:bookmarkEnd w:id="10"/>
      </w:hyperlink>
    </w:p>
    <w:p w:rsidR="005E0921" w:rsidRDefault="001C274A">
      <w:pPr>
        <w:widowControl w:val="0"/>
        <w:spacing w:afterLines="50" w:after="156" w:line="360" w:lineRule="auto"/>
        <w:ind w:firstLineChars="200" w:firstLine="560"/>
        <w:rPr>
          <w:rFonts w:ascii="Times New Roman" w:eastAsia="仿宋_GB2312" w:hAnsi="Times New Roman" w:cs="Times New Roman"/>
          <w:kern w:val="2"/>
          <w:sz w:val="28"/>
        </w:rPr>
      </w:pPr>
      <w:r>
        <w:rPr>
          <w:rFonts w:ascii="Times New Roman" w:eastAsia="仿宋_GB2312" w:hAnsi="Times New Roman" w:cs="Times New Roman" w:hint="eastAsia"/>
          <w:kern w:val="2"/>
          <w:sz w:val="28"/>
        </w:rPr>
        <w:t>《大宗货物电子仓单》由中国物流与采购联合会提出，由全国物流标准化技术委员会</w:t>
      </w:r>
      <w:r>
        <w:rPr>
          <w:rFonts w:ascii="Times New Roman" w:eastAsia="仿宋_GB2312" w:hAnsi="Times New Roman" w:cs="Times New Roman" w:hint="eastAsia"/>
          <w:kern w:val="2"/>
          <w:sz w:val="28"/>
        </w:rPr>
        <w:t>(SAC/TC 269)</w:t>
      </w:r>
      <w:r>
        <w:rPr>
          <w:rFonts w:ascii="Times New Roman" w:eastAsia="仿宋_GB2312" w:hAnsi="Times New Roman" w:cs="Times New Roman" w:hint="eastAsia"/>
          <w:kern w:val="2"/>
          <w:sz w:val="28"/>
        </w:rPr>
        <w:t>归口，根据《国家发展改革委员会办公厅</w:t>
      </w:r>
      <w:r>
        <w:rPr>
          <w:rFonts w:ascii="Times New Roman" w:eastAsia="仿宋_GB2312" w:hAnsi="Times New Roman" w:cs="Times New Roman"/>
          <w:kern w:val="2"/>
          <w:sz w:val="28"/>
        </w:rPr>
        <w:t>关于印发</w:t>
      </w:r>
      <w:r>
        <w:rPr>
          <w:rFonts w:ascii="Times New Roman" w:eastAsia="仿宋_GB2312" w:hAnsi="Times New Roman" w:cs="Times New Roman" w:hint="eastAsia"/>
          <w:kern w:val="2"/>
          <w:sz w:val="28"/>
        </w:rPr>
        <w:t>2018</w:t>
      </w:r>
      <w:r>
        <w:rPr>
          <w:rFonts w:ascii="Times New Roman" w:eastAsia="仿宋_GB2312" w:hAnsi="Times New Roman" w:cs="Times New Roman" w:hint="eastAsia"/>
          <w:kern w:val="2"/>
          <w:sz w:val="28"/>
        </w:rPr>
        <w:t>年</w:t>
      </w:r>
      <w:r>
        <w:rPr>
          <w:rFonts w:ascii="Times New Roman" w:eastAsia="仿宋_GB2312" w:hAnsi="Times New Roman" w:cs="Times New Roman"/>
          <w:kern w:val="2"/>
          <w:sz w:val="28"/>
        </w:rPr>
        <w:t>推荐性物流行业标准项目计划（</w:t>
      </w:r>
      <w:r>
        <w:rPr>
          <w:rFonts w:ascii="Times New Roman" w:eastAsia="仿宋_GB2312" w:hAnsi="Times New Roman" w:cs="Times New Roman" w:hint="eastAsia"/>
          <w:kern w:val="2"/>
          <w:sz w:val="28"/>
        </w:rPr>
        <w:t>第</w:t>
      </w:r>
      <w:r>
        <w:rPr>
          <w:rFonts w:ascii="Times New Roman" w:eastAsia="仿宋_GB2312" w:hAnsi="Times New Roman" w:cs="Times New Roman"/>
          <w:kern w:val="2"/>
          <w:sz w:val="28"/>
        </w:rPr>
        <w:t>二批）</w:t>
      </w:r>
      <w:r>
        <w:rPr>
          <w:rFonts w:ascii="Times New Roman" w:eastAsia="仿宋_GB2312" w:hAnsi="Times New Roman" w:cs="Times New Roman" w:hint="eastAsia"/>
          <w:kern w:val="2"/>
          <w:sz w:val="28"/>
        </w:rPr>
        <w:t>的</w:t>
      </w:r>
      <w:r>
        <w:rPr>
          <w:rFonts w:ascii="Times New Roman" w:eastAsia="仿宋_GB2312" w:hAnsi="Times New Roman" w:cs="Times New Roman"/>
          <w:kern w:val="2"/>
          <w:sz w:val="28"/>
        </w:rPr>
        <w:t>通知</w:t>
      </w:r>
      <w:r>
        <w:rPr>
          <w:rFonts w:ascii="Times New Roman" w:eastAsia="仿宋_GB2312" w:hAnsi="Times New Roman" w:cs="Times New Roman" w:hint="eastAsia"/>
          <w:kern w:val="2"/>
          <w:sz w:val="28"/>
        </w:rPr>
        <w:t>》（发改</w:t>
      </w:r>
      <w:r>
        <w:rPr>
          <w:rFonts w:ascii="Times New Roman" w:eastAsia="仿宋_GB2312" w:hAnsi="Times New Roman" w:cs="Times New Roman"/>
          <w:kern w:val="2"/>
          <w:sz w:val="28"/>
        </w:rPr>
        <w:t>办经贸</w:t>
      </w: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2018</w:t>
      </w: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813</w:t>
      </w:r>
      <w:r>
        <w:rPr>
          <w:rFonts w:ascii="Times New Roman" w:eastAsia="仿宋_GB2312" w:hAnsi="Times New Roman" w:cs="Times New Roman" w:hint="eastAsia"/>
          <w:kern w:val="2"/>
          <w:sz w:val="28"/>
        </w:rPr>
        <w:t>号），列入推荐性</w:t>
      </w:r>
      <w:r>
        <w:rPr>
          <w:rFonts w:ascii="Times New Roman" w:eastAsia="仿宋_GB2312" w:hAnsi="Times New Roman" w:cs="Times New Roman"/>
          <w:kern w:val="2"/>
          <w:sz w:val="28"/>
        </w:rPr>
        <w:t>物流行业标准项目计划</w:t>
      </w:r>
      <w:r>
        <w:rPr>
          <w:rFonts w:ascii="Times New Roman" w:eastAsia="仿宋_GB2312" w:hAnsi="Times New Roman" w:cs="Times New Roman" w:hint="eastAsia"/>
          <w:kern w:val="2"/>
          <w:sz w:val="28"/>
        </w:rPr>
        <w:t>（项目编号：</w:t>
      </w:r>
      <w:r>
        <w:rPr>
          <w:rFonts w:ascii="Times New Roman" w:eastAsia="仿宋_GB2312" w:hAnsi="Times New Roman" w:cs="Times New Roman" w:hint="eastAsia"/>
          <w:kern w:val="2"/>
          <w:sz w:val="28"/>
        </w:rPr>
        <w:t>303-2018-00</w:t>
      </w:r>
      <w:r>
        <w:rPr>
          <w:rFonts w:ascii="Times New Roman" w:eastAsia="仿宋_GB2312" w:hAnsi="Times New Roman" w:cs="Times New Roman"/>
          <w:kern w:val="2"/>
          <w:sz w:val="28"/>
        </w:rPr>
        <w:t>9</w:t>
      </w:r>
      <w:r>
        <w:rPr>
          <w:rFonts w:ascii="Times New Roman" w:eastAsia="仿宋_GB2312" w:hAnsi="Times New Roman" w:cs="Times New Roman" w:hint="eastAsia"/>
          <w:kern w:val="2"/>
          <w:sz w:val="28"/>
        </w:rPr>
        <w:t>）。该标准由中国物流与采购联合会物联网技术与应用专业委员会、中国物资储运协会、北京交通大学、中储发展股份有限公司、中国外运股份有限公司相关人员起草，由中华人民共和国国家发展和改革委员会发布。</w:t>
      </w:r>
      <w:r>
        <w:rPr>
          <w:rFonts w:ascii="Times New Roman" w:eastAsia="仿宋_GB2312" w:hAnsi="Times New Roman" w:cs="Times New Roman" w:hint="eastAsia"/>
          <w:kern w:val="2"/>
          <w:sz w:val="28"/>
        </w:rPr>
        <w:t xml:space="preserve"> </w:t>
      </w:r>
    </w:p>
    <w:p w:rsidR="005E0921" w:rsidRDefault="00E8015A">
      <w:pPr>
        <w:pStyle w:val="1"/>
        <w:spacing w:before="156" w:after="156"/>
        <w:ind w:firstLine="427"/>
        <w:rPr>
          <w:rFonts w:ascii="Times New Roman" w:hAnsi="Times New Roman"/>
          <w:b w:val="0"/>
          <w:bCs w:val="0"/>
          <w:kern w:val="2"/>
          <w:sz w:val="28"/>
          <w:szCs w:val="24"/>
        </w:rPr>
      </w:pPr>
      <w:hyperlink w:anchor="_Toc31977" w:history="1">
        <w:bookmarkStart w:id="11" w:name="_Toc4347_WPSOffice_Level1"/>
        <w:bookmarkStart w:id="12" w:name="_Toc12390067"/>
        <w:bookmarkStart w:id="13" w:name="_Toc12401757"/>
        <w:bookmarkStart w:id="14" w:name="_Toc506301679"/>
        <w:r w:rsidR="001C274A">
          <w:rPr>
            <w:rFonts w:ascii="Times New Roman" w:hAnsi="Times New Roman" w:hint="eastAsia"/>
            <w:b w:val="0"/>
            <w:bCs w:val="0"/>
            <w:kern w:val="2"/>
            <w:sz w:val="28"/>
            <w:szCs w:val="24"/>
          </w:rPr>
          <w:t>二、</w:t>
        </w:r>
        <w:r w:rsidR="001C274A">
          <w:rPr>
            <w:rFonts w:ascii="Times New Roman" w:hAnsi="Times New Roman" w:hint="eastAsia"/>
            <w:b w:val="0"/>
            <w:bCs w:val="0"/>
            <w:kern w:val="2"/>
            <w:sz w:val="28"/>
            <w:szCs w:val="24"/>
          </w:rPr>
          <w:t xml:space="preserve">  </w:t>
        </w:r>
        <w:r w:rsidR="001C274A">
          <w:rPr>
            <w:rFonts w:ascii="Times New Roman" w:hAnsi="Times New Roman" w:hint="eastAsia"/>
            <w:b w:val="0"/>
            <w:bCs w:val="0"/>
            <w:kern w:val="2"/>
            <w:sz w:val="28"/>
            <w:szCs w:val="24"/>
          </w:rPr>
          <w:t>标准编制</w:t>
        </w:r>
      </w:hyperlink>
      <w:r w:rsidR="001C274A">
        <w:rPr>
          <w:rFonts w:ascii="Times New Roman" w:hAnsi="Times New Roman" w:hint="eastAsia"/>
          <w:b w:val="0"/>
          <w:bCs w:val="0"/>
          <w:kern w:val="2"/>
          <w:sz w:val="28"/>
          <w:szCs w:val="24"/>
        </w:rPr>
        <w:t>的目的和意</w:t>
      </w:r>
      <w:bookmarkEnd w:id="11"/>
      <w:r w:rsidR="001C274A">
        <w:rPr>
          <w:rFonts w:ascii="Times New Roman" w:hAnsi="Times New Roman" w:hint="eastAsia"/>
          <w:b w:val="0"/>
          <w:bCs w:val="0"/>
          <w:kern w:val="2"/>
          <w:sz w:val="28"/>
          <w:szCs w:val="24"/>
        </w:rPr>
        <w:t>义</w:t>
      </w:r>
      <w:bookmarkEnd w:id="12"/>
      <w:bookmarkEnd w:id="13"/>
      <w:bookmarkEnd w:id="14"/>
    </w:p>
    <w:p w:rsidR="005E0921" w:rsidRDefault="001C274A">
      <w:pPr>
        <w:pStyle w:val="2"/>
        <w:widowControl/>
        <w:numPr>
          <w:ilvl w:val="0"/>
          <w:numId w:val="6"/>
        </w:numPr>
        <w:spacing w:before="0" w:after="0" w:line="240" w:lineRule="auto"/>
        <w:ind w:firstLineChars="0"/>
        <w:rPr>
          <w:rFonts w:ascii="Times New Roman" w:eastAsia="仿宋" w:hAnsi="Times New Roman" w:cs="仿宋"/>
          <w:b w:val="0"/>
          <w:szCs w:val="28"/>
        </w:rPr>
      </w:pPr>
      <w:bookmarkStart w:id="15" w:name="_Toc12401758"/>
      <w:bookmarkStart w:id="16" w:name="_Toc12395370"/>
      <w:r>
        <w:rPr>
          <w:rFonts w:ascii="Times New Roman" w:eastAsia="仿宋" w:hAnsi="Times New Roman" w:cs="仿宋" w:hint="eastAsia"/>
          <w:b w:val="0"/>
          <w:szCs w:val="28"/>
        </w:rPr>
        <w:t>标准编制的目的</w:t>
      </w:r>
      <w:bookmarkEnd w:id="15"/>
      <w:bookmarkEnd w:id="16"/>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仓单作为大宗货物仓储业务过程中各参与方进行业务往来的基础业务单证，应用于合同订立、货物确权、货物交割、作业管理以及货物状态查询各业务环节中。</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目前，在物流信息化快速发展的背景下，针对大宗货物的信息化管理，仍缺乏统一的数据标准的支持，尤其是仓储企业、运输企业、金融企业、税务局、生产企业的物流信息管理系统缺乏对信息和数据的统一描述，导致各个系统之间的信息孤立，不能共享数据。</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lastRenderedPageBreak/>
        <w:t>为实现各业务环节各业务部门之间的信息有效共享和交换，进一步规范电子仓单的生产和使用，推动行业的科技进步和资源节约，提升企业的运行效率和经济效益，急需制定应用于大宗货物仓储的电子仓单，以提升物流效率和管理服务水平。</w:t>
      </w:r>
    </w:p>
    <w:p w:rsidR="005E0921" w:rsidRDefault="001C274A">
      <w:pPr>
        <w:pStyle w:val="2"/>
        <w:widowControl/>
        <w:numPr>
          <w:ilvl w:val="0"/>
          <w:numId w:val="6"/>
        </w:numPr>
        <w:spacing w:before="0" w:after="0" w:line="240" w:lineRule="auto"/>
        <w:ind w:firstLineChars="0"/>
        <w:rPr>
          <w:rFonts w:ascii="Times New Roman" w:eastAsia="仿宋" w:hAnsi="Times New Roman" w:cs="仿宋"/>
          <w:b w:val="0"/>
          <w:szCs w:val="28"/>
        </w:rPr>
      </w:pPr>
      <w:bookmarkStart w:id="17" w:name="_Toc4347_WPSOffice_Level2"/>
      <w:bookmarkStart w:id="18" w:name="_Toc12401759"/>
      <w:r>
        <w:rPr>
          <w:rFonts w:ascii="Times New Roman" w:eastAsia="仿宋" w:hAnsi="Times New Roman" w:cs="仿宋" w:hint="eastAsia"/>
          <w:b w:val="0"/>
          <w:szCs w:val="28"/>
        </w:rPr>
        <w:t>标准编制的意义</w:t>
      </w:r>
      <w:bookmarkEnd w:id="17"/>
      <w:bookmarkEnd w:id="18"/>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为政府和行业管理提供依据。本标准提供的大宗货物电子仓单标</w:t>
      </w:r>
      <w:r w:rsidR="00FF61EE">
        <w:rPr>
          <w:rFonts w:ascii="Times New Roman" w:eastAsia="仿宋_GB2312" w:hAnsi="Times New Roman" w:cs="Times New Roman" w:hint="eastAsia"/>
          <w:kern w:val="2"/>
          <w:sz w:val="28"/>
        </w:rPr>
        <w:t>准</w:t>
      </w:r>
      <w:r>
        <w:rPr>
          <w:rFonts w:ascii="Times New Roman" w:eastAsia="仿宋_GB2312" w:hAnsi="Times New Roman" w:cs="Times New Roman" w:hint="eastAsia"/>
          <w:kern w:val="2"/>
          <w:sz w:val="28"/>
        </w:rPr>
        <w:t>可以作为政府或者行业组织在对大宗货物储存和交易管理时的参考依据，对企业的大宗货物的储存和交易也有重要参考价值。通过在各企业的实际运用，政府或相关组织部门可以有效掌握我国大宗货物电子仓单的发展现状及存在的主要问题，从而为推进相关政策提供决策依据。因此，标准将为政府和行业的规范化管理提供依据。</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提升物流效率和管理服务水平。实现各业务环节各业务部门之间的信息有效共享和交换，促进业务协同和货物数据管理及流通、以及促进新形势</w:t>
      </w:r>
      <w:proofErr w:type="gramStart"/>
      <w:r>
        <w:rPr>
          <w:rFonts w:ascii="Times New Roman" w:eastAsia="仿宋_GB2312" w:hAnsi="Times New Roman" w:cs="Times New Roman" w:hint="eastAsia"/>
          <w:kern w:val="2"/>
          <w:sz w:val="28"/>
        </w:rPr>
        <w:t>下供应链金融</w:t>
      </w:r>
      <w:proofErr w:type="gramEnd"/>
      <w:r>
        <w:rPr>
          <w:rFonts w:ascii="Times New Roman" w:eastAsia="仿宋_GB2312" w:hAnsi="Times New Roman" w:cs="Times New Roman" w:hint="eastAsia"/>
          <w:kern w:val="2"/>
          <w:sz w:val="28"/>
        </w:rPr>
        <w:t>发展。</w:t>
      </w:r>
    </w:p>
    <w:p w:rsidR="005E0921" w:rsidRDefault="00E8015A">
      <w:pPr>
        <w:pStyle w:val="1"/>
        <w:spacing w:before="156" w:after="156"/>
        <w:ind w:firstLine="427"/>
        <w:rPr>
          <w:rFonts w:ascii="Times New Roman" w:hAnsi="Times New Roman"/>
          <w:b w:val="0"/>
          <w:bCs w:val="0"/>
          <w:kern w:val="2"/>
          <w:sz w:val="28"/>
          <w:szCs w:val="24"/>
        </w:rPr>
      </w:pPr>
      <w:hyperlink w:anchor="_Toc31977" w:history="1">
        <w:bookmarkStart w:id="19" w:name="_Toc28449_WPSOffice_Level1"/>
        <w:bookmarkStart w:id="20" w:name="_Toc506301680"/>
        <w:bookmarkStart w:id="21" w:name="_Toc12390068"/>
        <w:bookmarkStart w:id="22" w:name="_Toc12401760"/>
        <w:r w:rsidR="001C274A">
          <w:rPr>
            <w:rFonts w:ascii="Times New Roman" w:hAnsi="Times New Roman" w:hint="eastAsia"/>
            <w:b w:val="0"/>
            <w:bCs w:val="0"/>
            <w:kern w:val="2"/>
            <w:sz w:val="28"/>
            <w:szCs w:val="24"/>
          </w:rPr>
          <w:t>三、</w:t>
        </w:r>
        <w:r w:rsidR="001C274A">
          <w:rPr>
            <w:rFonts w:ascii="Times New Roman" w:hAnsi="Times New Roman" w:hint="eastAsia"/>
            <w:b w:val="0"/>
            <w:bCs w:val="0"/>
            <w:kern w:val="2"/>
            <w:sz w:val="28"/>
            <w:szCs w:val="24"/>
          </w:rPr>
          <w:t xml:space="preserve">  </w:t>
        </w:r>
        <w:r w:rsidR="001C274A">
          <w:rPr>
            <w:rFonts w:ascii="Times New Roman" w:hAnsi="Times New Roman" w:hint="eastAsia"/>
            <w:b w:val="0"/>
            <w:bCs w:val="0"/>
            <w:kern w:val="2"/>
            <w:sz w:val="28"/>
            <w:szCs w:val="24"/>
          </w:rPr>
          <w:t>主要工作过程</w:t>
        </w:r>
        <w:bookmarkEnd w:id="19"/>
        <w:bookmarkEnd w:id="20"/>
        <w:bookmarkEnd w:id="21"/>
        <w:bookmarkEnd w:id="22"/>
      </w:hyperlink>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本标准主要编制过程如下：</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2018</w:t>
      </w:r>
      <w:r>
        <w:rPr>
          <w:rFonts w:ascii="Times New Roman" w:eastAsia="仿宋_GB2312" w:hAnsi="Times New Roman" w:cs="Times New Roman" w:hint="eastAsia"/>
          <w:kern w:val="2"/>
          <w:sz w:val="28"/>
        </w:rPr>
        <w:t>年</w:t>
      </w:r>
      <w:r>
        <w:rPr>
          <w:rFonts w:ascii="Times New Roman" w:eastAsia="仿宋_GB2312" w:hAnsi="Times New Roman" w:cs="Times New Roman"/>
          <w:kern w:val="2"/>
          <w:sz w:val="28"/>
        </w:rPr>
        <w:t>3</w:t>
      </w:r>
      <w:r>
        <w:rPr>
          <w:rFonts w:ascii="Times New Roman" w:eastAsia="仿宋_GB2312" w:hAnsi="Times New Roman" w:cs="Times New Roman" w:hint="eastAsia"/>
          <w:kern w:val="2"/>
          <w:sz w:val="28"/>
        </w:rPr>
        <w:t>月，起草组开始前期准备工作，了解国内外大宗货物电子仓单发展现状并整理相关的文献，通过对大宗货物电子仓单相关要素与格式规范等内容的学习研究对现有的相关标准进行了全面了解，对基本的要素与规范进行了界定，形成初步标准制定思路。</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2018</w:t>
      </w:r>
      <w:r>
        <w:rPr>
          <w:rFonts w:ascii="Times New Roman" w:eastAsia="仿宋_GB2312" w:hAnsi="Times New Roman" w:cs="Times New Roman" w:hint="eastAsia"/>
          <w:kern w:val="2"/>
          <w:sz w:val="28"/>
        </w:rPr>
        <w:t>年</w:t>
      </w:r>
      <w:r>
        <w:rPr>
          <w:rFonts w:ascii="Times New Roman" w:eastAsia="仿宋_GB2312" w:hAnsi="Times New Roman" w:cs="Times New Roman"/>
          <w:kern w:val="2"/>
          <w:sz w:val="28"/>
        </w:rPr>
        <w:t>8</w:t>
      </w:r>
      <w:r>
        <w:rPr>
          <w:rFonts w:ascii="Times New Roman" w:eastAsia="仿宋_GB2312" w:hAnsi="Times New Roman" w:cs="Times New Roman" w:hint="eastAsia"/>
          <w:kern w:val="2"/>
          <w:sz w:val="28"/>
        </w:rPr>
        <w:t>月，起草组与中国物流与采购联合会的专家就标准制</w:t>
      </w:r>
      <w:r>
        <w:rPr>
          <w:rFonts w:ascii="Times New Roman" w:eastAsia="仿宋_GB2312" w:hAnsi="Times New Roman" w:cs="Times New Roman" w:hint="eastAsia"/>
          <w:kern w:val="2"/>
          <w:sz w:val="28"/>
        </w:rPr>
        <w:lastRenderedPageBreak/>
        <w:t>定进行研讨，并在会后发布了《大宗货物电子仓单》征求意见调查问卷。</w:t>
      </w:r>
    </w:p>
    <w:p w:rsidR="005E0921" w:rsidRDefault="001C274A">
      <w:pPr>
        <w:widowControl w:val="0"/>
        <w:spacing w:afterLines="50" w:after="156" w:line="360" w:lineRule="auto"/>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2018</w:t>
      </w:r>
      <w:r>
        <w:rPr>
          <w:rFonts w:ascii="Times New Roman" w:eastAsia="仿宋_GB2312" w:hAnsi="Times New Roman" w:cs="Times New Roman" w:hint="eastAsia"/>
          <w:kern w:val="2"/>
          <w:sz w:val="28"/>
        </w:rPr>
        <w:t>年</w:t>
      </w:r>
      <w:r>
        <w:rPr>
          <w:rFonts w:ascii="Times New Roman" w:eastAsia="仿宋_GB2312" w:hAnsi="Times New Roman" w:cs="Times New Roman"/>
          <w:kern w:val="2"/>
          <w:sz w:val="28"/>
        </w:rPr>
        <w:t>9</w:t>
      </w:r>
      <w:r>
        <w:rPr>
          <w:rFonts w:ascii="Times New Roman" w:eastAsia="仿宋_GB2312" w:hAnsi="Times New Roman" w:cs="Times New Roman" w:hint="eastAsia"/>
          <w:kern w:val="2"/>
          <w:sz w:val="28"/>
        </w:rPr>
        <w:t>月，起草组收到中储协会、江苏信恒、联通物联网、网商银行、梧桐港供应链、西安货达、中冶赛迪等组织和企业的调查问卷回复，对于各组织和企业对于电子仓单涉及到的法律的要求、纸质和电子的关系以及标准技术等问题有了明确的认知。</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w:t>
      </w:r>
      <w:r>
        <w:rPr>
          <w:rFonts w:ascii="Times New Roman" w:eastAsia="仿宋_GB2312" w:hAnsi="Times New Roman" w:cs="Times New Roman"/>
          <w:kern w:val="2"/>
          <w:sz w:val="28"/>
        </w:rPr>
        <w:t>8</w:t>
      </w:r>
      <w:r>
        <w:rPr>
          <w:rFonts w:ascii="Times New Roman" w:eastAsia="仿宋_GB2312" w:hAnsi="Times New Roman" w:cs="Times New Roman" w:hint="eastAsia"/>
          <w:kern w:val="2"/>
          <w:sz w:val="28"/>
        </w:rPr>
        <w:t>年</w:t>
      </w:r>
      <w:r>
        <w:rPr>
          <w:rFonts w:ascii="Times New Roman" w:eastAsia="仿宋_GB2312" w:hAnsi="Times New Roman" w:cs="Times New Roman"/>
          <w:kern w:val="2"/>
          <w:sz w:val="28"/>
        </w:rPr>
        <w:t>9</w:t>
      </w:r>
      <w:r>
        <w:rPr>
          <w:rFonts w:ascii="Times New Roman" w:eastAsia="仿宋_GB2312" w:hAnsi="Times New Roman" w:cs="Times New Roman" w:hint="eastAsia"/>
          <w:kern w:val="2"/>
          <w:sz w:val="28"/>
        </w:rPr>
        <w:t>月，起草组与中国物流与采购联合会的专家召开第二次研讨会，对于《大宗货物电子仓单》相关要素学习研究。</w:t>
      </w:r>
    </w:p>
    <w:p w:rsidR="005E0921" w:rsidRDefault="001C274A">
      <w:pPr>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2019</w:t>
      </w:r>
      <w:r>
        <w:rPr>
          <w:rFonts w:ascii="Times New Roman" w:eastAsia="仿宋_GB2312" w:hAnsi="Times New Roman" w:cs="Times New Roman"/>
          <w:sz w:val="28"/>
        </w:rPr>
        <w:t>年</w:t>
      </w:r>
      <w:r>
        <w:rPr>
          <w:rFonts w:ascii="Times New Roman" w:eastAsia="仿宋_GB2312" w:hAnsi="Times New Roman" w:cs="Times New Roman"/>
          <w:sz w:val="28"/>
        </w:rPr>
        <w:t>4</w:t>
      </w:r>
      <w:r>
        <w:rPr>
          <w:rFonts w:ascii="Times New Roman" w:eastAsia="仿宋_GB2312" w:hAnsi="Times New Roman" w:cs="Times New Roman"/>
          <w:sz w:val="28"/>
        </w:rPr>
        <w:t>月，北京交通大学与中储发展股份有限公司的专家召开研讨会，研究大宗货物电子仓单、电子运单的相关要素与格式规范。</w:t>
      </w:r>
    </w:p>
    <w:p w:rsidR="005E0921" w:rsidRDefault="001C274A">
      <w:pPr>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2019</w:t>
      </w:r>
      <w:r>
        <w:rPr>
          <w:rFonts w:ascii="Times New Roman" w:eastAsia="仿宋_GB2312" w:hAnsi="Times New Roman" w:cs="Times New Roman"/>
          <w:sz w:val="28"/>
        </w:rPr>
        <w:t>年</w:t>
      </w:r>
      <w:r>
        <w:rPr>
          <w:rFonts w:ascii="Times New Roman" w:eastAsia="仿宋_GB2312" w:hAnsi="Times New Roman" w:cs="Times New Roman"/>
          <w:sz w:val="28"/>
        </w:rPr>
        <w:t>4</w:t>
      </w:r>
      <w:r>
        <w:rPr>
          <w:rFonts w:ascii="Times New Roman" w:eastAsia="仿宋_GB2312" w:hAnsi="Times New Roman" w:cs="Times New Roman"/>
          <w:sz w:val="28"/>
        </w:rPr>
        <w:t>月，北京交通大学与中国物流与采购联合会、北京科技大学的专家召开第三次研讨会，讨论了《大宗货物电子仓单、电子运单》的背景、范围与进展。</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月，北京交通大学第一次内部会议，讨论了《大宗货物电子仓单》的修改完善及标准编制说明的思路。</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月，北京交通大学与中储发展股份有限公司的专家召开研讨会，研究《大宗货物电子仓单》的相关要素与格式规范。</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月，北京交通大学第二次内部会议，讨论了《大宗货物电子仓单》及标准编制说明的修改完善。</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月，北京交通大学与中国物流与采购联合会的专家讨论并修改标准内容，添加了“仓储物计量方式”、“仓储物材质”、“仓</w:t>
      </w:r>
      <w:r>
        <w:rPr>
          <w:rFonts w:ascii="Times New Roman" w:eastAsia="仿宋_GB2312" w:hAnsi="Times New Roman" w:cs="Times New Roman" w:hint="eastAsia"/>
          <w:kern w:val="2"/>
          <w:sz w:val="28"/>
        </w:rPr>
        <w:lastRenderedPageBreak/>
        <w:t>储物编号”“交货人”、“发货人”、“提货人”；将“仓储地址”更改为“仓储货位”；将“存货人会员号”更改为“存货人编号”。</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5</w:t>
      </w:r>
      <w:r>
        <w:rPr>
          <w:rFonts w:ascii="Times New Roman" w:eastAsia="仿宋_GB2312" w:hAnsi="Times New Roman" w:cs="Times New Roman" w:hint="eastAsia"/>
          <w:kern w:val="2"/>
          <w:sz w:val="28"/>
        </w:rPr>
        <w:t>月，北京交通大学与中国物流与采购联合会的专家实地走访重庆市中冶赛迪工程技术股份有限公司讨论并完善《大宗货物电子仓单》的相关要素，添加了“仓储物编号”；在“仓储物数量”的填写要求中添加了“体积和质量”。</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6</w:t>
      </w:r>
      <w:r>
        <w:rPr>
          <w:rFonts w:ascii="Times New Roman" w:eastAsia="仿宋_GB2312" w:hAnsi="Times New Roman" w:cs="Times New Roman" w:hint="eastAsia"/>
          <w:kern w:val="2"/>
          <w:sz w:val="28"/>
        </w:rPr>
        <w:t>月，北京交通大学与中国物流与采购联合会的专家实地走访江阴恒阳物流集团讨论并完善《大宗货物电子仓单》的相关要素，将“仓单质押融资”的定义改为“出质人以仓储保管人出具的给存货人的仓单为质物，问质权人申请贷款的业务，保管人对所出具的仓单的真实性和唯一性负责，是物流企业参与下的权利质押业务；在“仓储物材质”中的要素释义改为“是指仓储物是属于固体、液体”；将“存储期间”中的填写要求改为“应据实填写”。</w:t>
      </w:r>
      <w:r>
        <w:rPr>
          <w:rFonts w:ascii="Times New Roman" w:eastAsia="仿宋_GB2312" w:hAnsi="Times New Roman" w:cs="Times New Roman" w:hint="eastAsia"/>
          <w:kern w:val="2"/>
          <w:sz w:val="28"/>
        </w:rPr>
        <w:t xml:space="preserve"> </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6</w:t>
      </w:r>
      <w:r>
        <w:rPr>
          <w:rFonts w:ascii="Times New Roman" w:eastAsia="仿宋_GB2312" w:hAnsi="Times New Roman" w:cs="Times New Roman" w:hint="eastAsia"/>
          <w:kern w:val="2"/>
          <w:sz w:val="28"/>
        </w:rPr>
        <w:t>月，北京交通大学与中国物流与采购联合会的专家实地走访浙商中拓集团股份有限公司讨论并完善《大宗货物电子仓单》的相关要素，更新了“大宗货物”的术语；完善了“计量方式”的填写要求；添加了“前序运单号”和“后续运单号”。</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6</w:t>
      </w:r>
      <w:r>
        <w:rPr>
          <w:rFonts w:ascii="Times New Roman" w:eastAsia="仿宋_GB2312" w:hAnsi="Times New Roman" w:cs="Times New Roman" w:hint="eastAsia"/>
          <w:kern w:val="2"/>
          <w:sz w:val="28"/>
        </w:rPr>
        <w:t>月，北京交通大学与中国物流与采购联合会的专家实地走访西安市货达网络科技有限公司讨论并完善《大宗货物电子仓单》的相关要素，将可流转必选中的选项全部提出来形成补充的表；更新了“仓储物材质”的要素释义。</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6</w:t>
      </w:r>
      <w:r>
        <w:rPr>
          <w:rFonts w:ascii="Times New Roman" w:eastAsia="仿宋_GB2312" w:hAnsi="Times New Roman" w:cs="Times New Roman" w:hint="eastAsia"/>
          <w:kern w:val="2"/>
          <w:sz w:val="28"/>
        </w:rPr>
        <w:t>月，北京交通大学内部会议，讨论了《大宗货物电子仓</w:t>
      </w:r>
      <w:r>
        <w:rPr>
          <w:rFonts w:ascii="Times New Roman" w:eastAsia="仿宋_GB2312" w:hAnsi="Times New Roman" w:cs="Times New Roman" w:hint="eastAsia"/>
          <w:kern w:val="2"/>
          <w:sz w:val="28"/>
        </w:rPr>
        <w:lastRenderedPageBreak/>
        <w:t>单》的相关要素与格式规范以及标准编制说明的修改与完善，将术语“质押监管人”更改为“监管方”；在要素中添加了“仓单有效性”、“仓单状态”、“保单号”、“存货经办人姓名”、“存货经办人电话”、“交货经办人姓名”、“交货经办人电话”、“收货经办人姓名”、“收货经办人电话”、“发货经办人姓名”、“发货经办人电话”、“提货经办人姓名”、“提货经办人电话”；将“仓单填发日期”更改为“仓单填发时间”；将“始发地”更改为“发货地址”；将“仓储物材质”更改为“仓储物形态”；将“要素类型”中的“全部必选”、“全部可选”、“可流转必选”更改为“必备”、“可选”、“可流转必备”；将“必备”和“可选”合成一个表，并按照作业流程进行排序，将“可流转必备”提出来形成一个新的表，；删除了“存货人编号”。</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2</w:t>
      </w:r>
      <w:r>
        <w:rPr>
          <w:rFonts w:ascii="Times New Roman" w:eastAsia="仿宋_GB2312" w:hAnsi="Times New Roman" w:cs="Times New Roman"/>
          <w:kern w:val="2"/>
          <w:sz w:val="28"/>
        </w:rPr>
        <w:t>019</w:t>
      </w:r>
      <w:r>
        <w:rPr>
          <w:rFonts w:ascii="Times New Roman" w:eastAsia="仿宋_GB2312" w:hAnsi="Times New Roman" w:cs="Times New Roman" w:hint="eastAsia"/>
          <w:kern w:val="2"/>
          <w:sz w:val="28"/>
        </w:rPr>
        <w:t>年</w:t>
      </w:r>
      <w:r>
        <w:rPr>
          <w:rFonts w:ascii="Times New Roman" w:eastAsia="仿宋_GB2312" w:hAnsi="Times New Roman" w:cs="Times New Roman" w:hint="eastAsia"/>
          <w:kern w:val="2"/>
          <w:sz w:val="28"/>
        </w:rPr>
        <w:t>6</w:t>
      </w:r>
      <w:r>
        <w:rPr>
          <w:rFonts w:ascii="Times New Roman" w:eastAsia="仿宋_GB2312" w:hAnsi="Times New Roman" w:cs="Times New Roman" w:hint="eastAsia"/>
          <w:kern w:val="2"/>
          <w:sz w:val="28"/>
        </w:rPr>
        <w:t>月，标准起草组根据调研情况，完成了标准的修改，并形成征求意见稿，于</w:t>
      </w:r>
      <w:r>
        <w:rPr>
          <w:rFonts w:ascii="Times New Roman" w:eastAsia="仿宋_GB2312" w:hAnsi="Times New Roman" w:cs="Times New Roman" w:hint="eastAsia"/>
          <w:kern w:val="2"/>
          <w:sz w:val="28"/>
        </w:rPr>
        <w:t>7</w:t>
      </w:r>
      <w:r>
        <w:rPr>
          <w:rFonts w:ascii="Times New Roman" w:eastAsia="仿宋_GB2312" w:hAnsi="Times New Roman" w:cs="Times New Roman" w:hint="eastAsia"/>
          <w:kern w:val="2"/>
          <w:sz w:val="28"/>
        </w:rPr>
        <w:t>月进入征求意见阶段。</w:t>
      </w:r>
    </w:p>
    <w:p w:rsidR="005E0921" w:rsidRDefault="001C274A">
      <w:pPr>
        <w:numPr>
          <w:ilvl w:val="0"/>
          <w:numId w:val="7"/>
        </w:numPr>
        <w:ind w:left="420"/>
        <w:outlineLvl w:val="0"/>
        <w:rPr>
          <w:rFonts w:ascii="Times New Roman" w:eastAsia="黑体" w:hAnsi="Times New Roman"/>
          <w:sz w:val="28"/>
        </w:rPr>
      </w:pPr>
      <w:r>
        <w:rPr>
          <w:rFonts w:ascii="Times New Roman" w:eastAsia="黑体" w:hAnsi="Times New Roman" w:hint="eastAsia"/>
          <w:sz w:val="28"/>
        </w:rPr>
        <w:t xml:space="preserve"> </w:t>
      </w:r>
      <w:hyperlink w:anchor="_Toc31977" w:history="1">
        <w:bookmarkStart w:id="23" w:name="_Toc12401761"/>
        <w:bookmarkStart w:id="24" w:name="_Toc12395373"/>
        <w:bookmarkStart w:id="25" w:name="_Toc506301681"/>
        <w:r>
          <w:rPr>
            <w:rFonts w:ascii="Times New Roman" w:eastAsia="黑体" w:hAnsi="Times New Roman"/>
            <w:sz w:val="28"/>
          </w:rPr>
          <w:t>标准编制基本思路和原则</w:t>
        </w:r>
        <w:bookmarkEnd w:id="23"/>
        <w:bookmarkEnd w:id="24"/>
        <w:bookmarkEnd w:id="25"/>
      </w:hyperlink>
    </w:p>
    <w:p w:rsidR="005E0921" w:rsidRDefault="001C274A">
      <w:pPr>
        <w:pStyle w:val="2"/>
        <w:numPr>
          <w:ilvl w:val="0"/>
          <w:numId w:val="8"/>
        </w:numPr>
        <w:spacing w:before="0" w:after="0" w:line="240" w:lineRule="auto"/>
        <w:ind w:firstLineChars="0"/>
        <w:rPr>
          <w:rFonts w:ascii="Times New Roman" w:eastAsia="仿宋" w:hAnsi="Times New Roman" w:cs="仿宋"/>
          <w:b w:val="0"/>
          <w:bCs w:val="0"/>
          <w:szCs w:val="28"/>
        </w:rPr>
      </w:pPr>
      <w:bookmarkStart w:id="26" w:name="_Toc12401762"/>
      <w:bookmarkStart w:id="27" w:name="_Toc12395374"/>
      <w:r>
        <w:rPr>
          <w:rFonts w:ascii="Times New Roman" w:eastAsia="仿宋" w:hAnsi="Times New Roman" w:cs="仿宋"/>
          <w:b w:val="0"/>
          <w:bCs w:val="0"/>
          <w:szCs w:val="28"/>
        </w:rPr>
        <w:t>标准编制基本思路</w:t>
      </w:r>
      <w:bookmarkEnd w:id="26"/>
      <w:bookmarkEnd w:id="27"/>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首先查找并收集各类资料，主要包括国际标准</w:t>
      </w:r>
      <w:r>
        <w:rPr>
          <w:rFonts w:ascii="Times New Roman" w:eastAsia="仿宋_GB2312" w:hAnsi="Times New Roman" w:cs="Times New Roman"/>
          <w:kern w:val="2"/>
          <w:sz w:val="28"/>
        </w:rPr>
        <w:t>/</w:t>
      </w:r>
      <w:r>
        <w:rPr>
          <w:rFonts w:ascii="Times New Roman" w:eastAsia="仿宋_GB2312" w:hAnsi="Times New Roman" w:cs="Times New Roman"/>
          <w:kern w:val="2"/>
          <w:sz w:val="28"/>
        </w:rPr>
        <w:t>国家标准</w:t>
      </w:r>
      <w:r>
        <w:rPr>
          <w:rFonts w:ascii="Times New Roman" w:eastAsia="仿宋_GB2312" w:hAnsi="Times New Roman" w:cs="Times New Roman"/>
          <w:kern w:val="2"/>
          <w:sz w:val="28"/>
        </w:rPr>
        <w:t>/</w:t>
      </w:r>
      <w:r>
        <w:rPr>
          <w:rFonts w:ascii="Times New Roman" w:eastAsia="仿宋_GB2312" w:hAnsi="Times New Roman" w:cs="Times New Roman"/>
          <w:kern w:val="2"/>
          <w:sz w:val="28"/>
        </w:rPr>
        <w:t>行业标准等各类标准（如</w:t>
      </w:r>
      <w:r>
        <w:rPr>
          <w:rFonts w:ascii="Times New Roman" w:eastAsia="仿宋_GB2312" w:hAnsi="Times New Roman" w:cs="Times New Roman" w:hint="eastAsia"/>
          <w:kern w:val="2"/>
          <w:sz w:val="28"/>
        </w:rPr>
        <w:t>仓</w:t>
      </w:r>
      <w:r>
        <w:rPr>
          <w:rFonts w:ascii="Times New Roman" w:eastAsia="仿宋_GB2312" w:hAnsi="Times New Roman" w:cs="Times New Roman"/>
          <w:kern w:val="2"/>
          <w:sz w:val="28"/>
        </w:rPr>
        <w:t>单</w:t>
      </w:r>
      <w:r>
        <w:rPr>
          <w:rFonts w:ascii="Times New Roman" w:eastAsia="仿宋_GB2312" w:hAnsi="Times New Roman" w:cs="Times New Roman" w:hint="eastAsia"/>
          <w:kern w:val="2"/>
          <w:sz w:val="28"/>
        </w:rPr>
        <w:t>要素与格式规范</w:t>
      </w:r>
      <w:r>
        <w:rPr>
          <w:rFonts w:ascii="Times New Roman" w:eastAsia="仿宋_GB2312" w:hAnsi="Times New Roman" w:cs="Times New Roman"/>
          <w:kern w:val="2"/>
          <w:sz w:val="28"/>
        </w:rPr>
        <w:t>）、文献（期刊</w:t>
      </w:r>
      <w:r>
        <w:rPr>
          <w:rFonts w:ascii="Times New Roman" w:eastAsia="仿宋_GB2312" w:hAnsi="Times New Roman" w:cs="Times New Roman"/>
          <w:kern w:val="2"/>
          <w:sz w:val="28"/>
        </w:rPr>
        <w:t>/</w:t>
      </w:r>
      <w:r>
        <w:rPr>
          <w:rFonts w:ascii="Times New Roman" w:eastAsia="仿宋_GB2312" w:hAnsi="Times New Roman" w:cs="Times New Roman"/>
          <w:kern w:val="2"/>
          <w:sz w:val="28"/>
        </w:rPr>
        <w:t>学位论文等）、企业资料（进行企业调研获取等）等。其次对现有标准草案进行研读，结合资料对草案中不准确、不全面的地方进行修改和补充。最后根据标准编制标准说明。</w:t>
      </w:r>
    </w:p>
    <w:p w:rsidR="005E0921" w:rsidRDefault="001C274A">
      <w:pPr>
        <w:pStyle w:val="2"/>
        <w:numPr>
          <w:ilvl w:val="0"/>
          <w:numId w:val="8"/>
        </w:numPr>
        <w:spacing w:before="0" w:after="0" w:line="240" w:lineRule="auto"/>
        <w:ind w:firstLineChars="0"/>
        <w:rPr>
          <w:rFonts w:ascii="Times New Roman" w:eastAsia="仿宋" w:hAnsi="Times New Roman" w:cs="仿宋"/>
          <w:b w:val="0"/>
          <w:bCs w:val="0"/>
          <w:szCs w:val="28"/>
        </w:rPr>
      </w:pPr>
      <w:bookmarkStart w:id="28" w:name="_Toc12401763"/>
      <w:bookmarkStart w:id="29" w:name="_Toc12395375"/>
      <w:r>
        <w:rPr>
          <w:rFonts w:ascii="Times New Roman" w:eastAsia="仿宋" w:hAnsi="Times New Roman" w:cs="仿宋"/>
          <w:b w:val="0"/>
          <w:bCs w:val="0"/>
          <w:szCs w:val="28"/>
        </w:rPr>
        <w:t>标准编制原则</w:t>
      </w:r>
      <w:bookmarkEnd w:id="28"/>
      <w:bookmarkEnd w:id="29"/>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按照</w:t>
      </w:r>
      <w:r>
        <w:rPr>
          <w:rFonts w:ascii="Times New Roman" w:eastAsia="仿宋_GB2312" w:hAnsi="Times New Roman" w:cs="Times New Roman"/>
          <w:kern w:val="2"/>
          <w:sz w:val="28"/>
        </w:rPr>
        <w:t>GB/T1.1-2009</w:t>
      </w:r>
      <w:r>
        <w:rPr>
          <w:rFonts w:ascii="Times New Roman" w:eastAsia="仿宋_GB2312" w:hAnsi="Times New Roman" w:cs="Times New Roman"/>
          <w:kern w:val="2"/>
          <w:sz w:val="28"/>
        </w:rPr>
        <w:t>《标准化工作导则第</w:t>
      </w:r>
      <w:r>
        <w:rPr>
          <w:rFonts w:ascii="Times New Roman" w:eastAsia="仿宋_GB2312" w:hAnsi="Times New Roman" w:cs="Times New Roman"/>
          <w:kern w:val="2"/>
          <w:sz w:val="28"/>
        </w:rPr>
        <w:t>1</w:t>
      </w:r>
      <w:r>
        <w:rPr>
          <w:rFonts w:ascii="Times New Roman" w:eastAsia="仿宋_GB2312" w:hAnsi="Times New Roman" w:cs="Times New Roman"/>
          <w:kern w:val="2"/>
          <w:sz w:val="28"/>
        </w:rPr>
        <w:t>部分：标准的结构和编</w:t>
      </w:r>
      <w:r>
        <w:rPr>
          <w:rFonts w:ascii="Times New Roman" w:eastAsia="仿宋_GB2312" w:hAnsi="Times New Roman" w:cs="Times New Roman"/>
          <w:kern w:val="2"/>
          <w:sz w:val="28"/>
        </w:rPr>
        <w:lastRenderedPageBreak/>
        <w:t>写》的要求和规定编写本标准内容。</w:t>
      </w:r>
      <w:r>
        <w:rPr>
          <w:rFonts w:ascii="Times New Roman" w:eastAsia="仿宋_GB2312" w:hAnsi="Times New Roman" w:cs="Times New Roman" w:hint="eastAsia"/>
          <w:kern w:val="2"/>
          <w:sz w:val="28"/>
        </w:rPr>
        <w:t>本标准还符合以下原则：</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1</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与法律法规保持一致的原则</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北京交通大学在起草过程中，认真对照《大宗商品电子交易规范》国家标准中的有关规定，使本标准所涉及到的法律、法规问题有据可依，与国家相关法律、法规保持一致。</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2</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相对统一的原则</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鉴于目前电子</w:t>
      </w:r>
      <w:r>
        <w:rPr>
          <w:rFonts w:ascii="Times New Roman" w:eastAsia="仿宋_GB2312" w:hAnsi="Times New Roman" w:cs="Times New Roman" w:hint="eastAsia"/>
          <w:kern w:val="2"/>
          <w:sz w:val="28"/>
        </w:rPr>
        <w:t>仓</w:t>
      </w:r>
      <w:r>
        <w:rPr>
          <w:rFonts w:ascii="Times New Roman" w:eastAsia="仿宋_GB2312" w:hAnsi="Times New Roman" w:cs="Times New Roman"/>
          <w:kern w:val="2"/>
          <w:sz w:val="28"/>
        </w:rPr>
        <w:t>单中存在的各种问题，本标准对电子</w:t>
      </w:r>
      <w:r>
        <w:rPr>
          <w:rFonts w:ascii="Times New Roman" w:eastAsia="仿宋_GB2312" w:hAnsi="Times New Roman" w:cs="Times New Roman" w:hint="eastAsia"/>
          <w:kern w:val="2"/>
          <w:sz w:val="28"/>
        </w:rPr>
        <w:t>仓</w:t>
      </w:r>
      <w:r>
        <w:rPr>
          <w:rFonts w:ascii="Times New Roman" w:eastAsia="仿宋_GB2312" w:hAnsi="Times New Roman" w:cs="Times New Roman"/>
          <w:kern w:val="2"/>
          <w:sz w:val="28"/>
        </w:rPr>
        <w:t>单的信息内容做出了统一规定，企业应该积极遵守，以推动行业科技进步、保护用户合法权益，满足行业监管需要。</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3</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科学先进原则</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本标准根据市场发展和科学技术发展需要，</w:t>
      </w:r>
      <w:r>
        <w:rPr>
          <w:rFonts w:ascii="Times New Roman" w:eastAsia="仿宋_GB2312" w:hAnsi="Times New Roman" w:cs="Times New Roman" w:hint="eastAsia"/>
          <w:kern w:val="2"/>
          <w:sz w:val="28"/>
        </w:rPr>
        <w:t>同时</w:t>
      </w:r>
      <w:r>
        <w:rPr>
          <w:rFonts w:ascii="Times New Roman" w:eastAsia="仿宋_GB2312" w:hAnsi="Times New Roman" w:cs="Times New Roman"/>
          <w:kern w:val="2"/>
          <w:sz w:val="28"/>
        </w:rPr>
        <w:t>倡导企业采用</w:t>
      </w:r>
      <w:r>
        <w:rPr>
          <w:rFonts w:ascii="Times New Roman" w:eastAsia="仿宋_GB2312" w:hAnsi="Times New Roman" w:cs="Times New Roman" w:hint="eastAsia"/>
          <w:kern w:val="2"/>
          <w:sz w:val="28"/>
        </w:rPr>
        <w:t>R</w:t>
      </w:r>
      <w:r>
        <w:rPr>
          <w:rFonts w:ascii="Times New Roman" w:eastAsia="仿宋_GB2312" w:hAnsi="Times New Roman" w:cs="Times New Roman"/>
          <w:kern w:val="2"/>
          <w:sz w:val="28"/>
        </w:rPr>
        <w:t>FID</w:t>
      </w:r>
      <w:r>
        <w:rPr>
          <w:rFonts w:ascii="Times New Roman" w:eastAsia="仿宋_GB2312" w:hAnsi="Times New Roman" w:cs="Times New Roman" w:hint="eastAsia"/>
          <w:kern w:val="2"/>
          <w:sz w:val="28"/>
        </w:rPr>
        <w:t>、物联网、区块链等</w:t>
      </w:r>
      <w:r>
        <w:rPr>
          <w:rFonts w:ascii="Times New Roman" w:eastAsia="仿宋_GB2312" w:hAnsi="Times New Roman" w:cs="Times New Roman"/>
          <w:kern w:val="2"/>
          <w:sz w:val="28"/>
        </w:rPr>
        <w:t>技术，存储和传输相关信息，以满足信息安全和自动化处理的需要，体现了较强的先进性和前瞻性。</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可操作性原则</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本标准充分考虑到现阶段我国电子</w:t>
      </w:r>
      <w:r>
        <w:rPr>
          <w:rFonts w:ascii="Times New Roman" w:eastAsia="仿宋_GB2312" w:hAnsi="Times New Roman" w:cs="Times New Roman" w:hint="eastAsia"/>
          <w:kern w:val="2"/>
          <w:sz w:val="28"/>
        </w:rPr>
        <w:t>仓</w:t>
      </w:r>
      <w:r>
        <w:rPr>
          <w:rFonts w:ascii="Times New Roman" w:eastAsia="仿宋_GB2312" w:hAnsi="Times New Roman" w:cs="Times New Roman"/>
          <w:kern w:val="2"/>
          <w:sz w:val="28"/>
        </w:rPr>
        <w:t>单发展现状及推广应用的实际需求，使其具有可操作性。</w:t>
      </w:r>
    </w:p>
    <w:p w:rsidR="005E0921" w:rsidRDefault="001C274A">
      <w:pPr>
        <w:pStyle w:val="1"/>
        <w:numPr>
          <w:ilvl w:val="0"/>
          <w:numId w:val="7"/>
        </w:numPr>
        <w:spacing w:before="156" w:after="156"/>
        <w:ind w:left="420" w:firstLineChars="0" w:firstLine="0"/>
        <w:rPr>
          <w:rFonts w:ascii="Times New Roman" w:hAnsi="Times New Roman"/>
          <w:b w:val="0"/>
          <w:sz w:val="28"/>
          <w:szCs w:val="28"/>
        </w:rPr>
      </w:pPr>
      <w:bookmarkStart w:id="30" w:name="_Toc7945_WPSOffice_Level1"/>
      <w:bookmarkStart w:id="31" w:name="_Toc12390070"/>
      <w:r>
        <w:rPr>
          <w:rFonts w:ascii="Times New Roman" w:hAnsi="Times New Roman" w:hint="eastAsia"/>
          <w:b w:val="0"/>
          <w:sz w:val="28"/>
          <w:szCs w:val="28"/>
        </w:rPr>
        <w:t xml:space="preserve"> </w:t>
      </w:r>
      <w:bookmarkStart w:id="32" w:name="_Toc12401764"/>
      <w:r>
        <w:rPr>
          <w:rFonts w:ascii="Times New Roman" w:hAnsi="Times New Roman"/>
          <w:b w:val="0"/>
          <w:sz w:val="28"/>
          <w:szCs w:val="28"/>
        </w:rPr>
        <w:t>标准主要内容与</w:t>
      </w:r>
      <w:r>
        <w:rPr>
          <w:rFonts w:ascii="Times New Roman" w:hAnsi="Times New Roman" w:hint="eastAsia"/>
          <w:b w:val="0"/>
          <w:sz w:val="28"/>
          <w:szCs w:val="28"/>
        </w:rPr>
        <w:t>要素解释</w:t>
      </w:r>
      <w:bookmarkEnd w:id="30"/>
      <w:bookmarkEnd w:id="31"/>
      <w:bookmarkEnd w:id="32"/>
    </w:p>
    <w:p w:rsidR="005E0921" w:rsidRDefault="001C274A">
      <w:pPr>
        <w:pStyle w:val="2"/>
        <w:numPr>
          <w:ilvl w:val="0"/>
          <w:numId w:val="9"/>
        </w:numPr>
        <w:spacing w:before="0" w:after="0" w:line="240" w:lineRule="auto"/>
        <w:ind w:firstLineChars="0"/>
        <w:rPr>
          <w:rFonts w:ascii="Times New Roman" w:eastAsia="仿宋" w:hAnsi="Times New Roman" w:cs="仿宋"/>
          <w:b w:val="0"/>
          <w:bCs w:val="0"/>
          <w:szCs w:val="28"/>
        </w:rPr>
      </w:pPr>
      <w:bookmarkStart w:id="33" w:name="_Toc12401765"/>
      <w:bookmarkStart w:id="34" w:name="_Toc506301683"/>
      <w:bookmarkStart w:id="35" w:name="_Toc12395377"/>
      <w:bookmarkStart w:id="36" w:name="_Toc16179"/>
      <w:r>
        <w:rPr>
          <w:rFonts w:ascii="Times New Roman" w:eastAsia="仿宋" w:hAnsi="Times New Roman" w:cs="仿宋"/>
          <w:b w:val="0"/>
          <w:bCs w:val="0"/>
          <w:szCs w:val="28"/>
        </w:rPr>
        <w:t>标准主要内容</w:t>
      </w:r>
      <w:bookmarkEnd w:id="33"/>
      <w:bookmarkEnd w:id="34"/>
      <w:bookmarkEnd w:id="35"/>
      <w:bookmarkEnd w:id="36"/>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本标准</w:t>
      </w:r>
      <w:r>
        <w:rPr>
          <w:rFonts w:ascii="Times New Roman" w:eastAsia="仿宋_GB2312" w:hAnsi="Times New Roman" w:cs="Times New Roman" w:hint="eastAsia"/>
          <w:kern w:val="2"/>
          <w:sz w:val="28"/>
        </w:rPr>
        <w:t>由五个</w:t>
      </w:r>
      <w:r>
        <w:rPr>
          <w:rFonts w:ascii="Times New Roman" w:eastAsia="仿宋_GB2312" w:hAnsi="Times New Roman" w:cs="Times New Roman"/>
          <w:kern w:val="2"/>
          <w:sz w:val="28"/>
        </w:rPr>
        <w:t>部分</w:t>
      </w:r>
      <w:r>
        <w:rPr>
          <w:rFonts w:ascii="Times New Roman" w:eastAsia="仿宋_GB2312" w:hAnsi="Times New Roman" w:cs="Times New Roman" w:hint="eastAsia"/>
          <w:kern w:val="2"/>
          <w:sz w:val="28"/>
        </w:rPr>
        <w:t>组成，</w:t>
      </w:r>
      <w:r>
        <w:rPr>
          <w:rFonts w:ascii="Times New Roman" w:eastAsia="仿宋_GB2312" w:hAnsi="Times New Roman" w:cs="Times New Roman"/>
          <w:kern w:val="2"/>
          <w:sz w:val="28"/>
        </w:rPr>
        <w:t>主要内容如下：</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1</w:t>
      </w:r>
      <w:r>
        <w:rPr>
          <w:rFonts w:ascii="Times New Roman" w:eastAsia="仿宋_GB2312" w:hAnsi="Times New Roman" w:cs="Times New Roman" w:hint="eastAsia"/>
          <w:kern w:val="2"/>
          <w:sz w:val="28"/>
        </w:rPr>
        <w:t>）范围</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本标准规定了大宗货物仓储业务过程中应用电子仓单的要素内容与电子仓单格式。</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lastRenderedPageBreak/>
        <w:t>本标准适用于大宗货物仓储相关参与方之间在合同订立、作业管理以及溯源、供应链金融服务等业务环节中的数据交换和信息共享以及相关物流信息系统的设计、开发与应用。</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2</w:t>
      </w:r>
      <w:r>
        <w:rPr>
          <w:rFonts w:ascii="Times New Roman" w:eastAsia="仿宋_GB2312" w:hAnsi="Times New Roman" w:cs="Times New Roman" w:hint="eastAsia"/>
          <w:kern w:val="2"/>
          <w:sz w:val="28"/>
        </w:rPr>
        <w:t>）规范性引用文件</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下列文件对于本文件的应用是必不可少的。凡是注日期的引用文件，仅所注日期的版本适用于本文件。凡是不注日期的引用文件，其最新版本（包括所有的修改单）适用于本文件。</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8226 </w:t>
      </w:r>
      <w:r>
        <w:rPr>
          <w:rFonts w:ascii="Times New Roman" w:eastAsia="仿宋_GB2312" w:hAnsi="Times New Roman" w:cs="Times New Roman"/>
          <w:kern w:val="2"/>
          <w:sz w:val="28"/>
        </w:rPr>
        <w:t>道路运输术语</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18354 </w:t>
      </w:r>
      <w:r>
        <w:rPr>
          <w:rFonts w:ascii="Times New Roman" w:eastAsia="仿宋_GB2312" w:hAnsi="Times New Roman" w:cs="Times New Roman"/>
          <w:kern w:val="2"/>
          <w:sz w:val="28"/>
        </w:rPr>
        <w:t>物流术语</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18391.1 </w:t>
      </w:r>
      <w:r>
        <w:rPr>
          <w:rFonts w:ascii="Times New Roman" w:eastAsia="仿宋_GB2312" w:hAnsi="Times New Roman" w:cs="Times New Roman"/>
          <w:kern w:val="2"/>
          <w:sz w:val="28"/>
        </w:rPr>
        <w:t>信息技术</w:t>
      </w:r>
      <w:r>
        <w:rPr>
          <w:rFonts w:ascii="Times New Roman" w:eastAsia="仿宋_GB2312" w:hAnsi="Times New Roman" w:cs="Times New Roman"/>
          <w:kern w:val="2"/>
          <w:sz w:val="28"/>
        </w:rPr>
        <w:t xml:space="preserve"> </w:t>
      </w:r>
      <w:r>
        <w:rPr>
          <w:rFonts w:ascii="Times New Roman" w:eastAsia="仿宋_GB2312" w:hAnsi="Times New Roman" w:cs="Times New Roman"/>
          <w:kern w:val="2"/>
          <w:sz w:val="28"/>
        </w:rPr>
        <w:t>元数据注册系统</w:t>
      </w:r>
      <w:r>
        <w:rPr>
          <w:rFonts w:ascii="Times New Roman" w:eastAsia="仿宋_GB2312" w:hAnsi="Times New Roman" w:cs="Times New Roman"/>
          <w:kern w:val="2"/>
          <w:sz w:val="28"/>
        </w:rPr>
        <w:t xml:space="preserve">(MDR) </w:t>
      </w:r>
      <w:r>
        <w:rPr>
          <w:rFonts w:ascii="Times New Roman" w:eastAsia="仿宋_GB2312" w:hAnsi="Times New Roman" w:cs="Times New Roman"/>
          <w:kern w:val="2"/>
          <w:sz w:val="28"/>
        </w:rPr>
        <w:t>第</w:t>
      </w:r>
      <w:r>
        <w:rPr>
          <w:rFonts w:ascii="Times New Roman" w:eastAsia="仿宋_GB2312" w:hAnsi="Times New Roman" w:cs="Times New Roman"/>
          <w:kern w:val="2"/>
          <w:sz w:val="28"/>
        </w:rPr>
        <w:t>1</w:t>
      </w:r>
      <w:r>
        <w:rPr>
          <w:rFonts w:ascii="Times New Roman" w:eastAsia="仿宋_GB2312" w:hAnsi="Times New Roman" w:cs="Times New Roman"/>
          <w:kern w:val="2"/>
          <w:sz w:val="28"/>
        </w:rPr>
        <w:t>部分</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框架</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18769 </w:t>
      </w:r>
      <w:r>
        <w:rPr>
          <w:rFonts w:ascii="Times New Roman" w:eastAsia="仿宋_GB2312" w:hAnsi="Times New Roman" w:cs="Times New Roman"/>
          <w:kern w:val="2"/>
          <w:sz w:val="28"/>
        </w:rPr>
        <w:t>大宗商品电子交易规范</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30332 </w:t>
      </w:r>
      <w:r>
        <w:rPr>
          <w:rFonts w:ascii="Times New Roman" w:eastAsia="仿宋_GB2312" w:hAnsi="Times New Roman" w:cs="Times New Roman"/>
          <w:kern w:val="2"/>
          <w:sz w:val="28"/>
        </w:rPr>
        <w:t>仓单要素与格式规范</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GB/T 30837 </w:t>
      </w:r>
      <w:r>
        <w:rPr>
          <w:rFonts w:ascii="Times New Roman" w:eastAsia="仿宋_GB2312" w:hAnsi="Times New Roman" w:cs="Times New Roman"/>
          <w:kern w:val="2"/>
          <w:sz w:val="28"/>
        </w:rPr>
        <w:t>信用证进口货物质押监管作业规范</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kern w:val="2"/>
          <w:sz w:val="28"/>
        </w:rPr>
        <w:t xml:space="preserve">JT/T 919.1 </w:t>
      </w:r>
      <w:r>
        <w:rPr>
          <w:rFonts w:ascii="Times New Roman" w:eastAsia="仿宋_GB2312" w:hAnsi="Times New Roman" w:cs="Times New Roman"/>
          <w:kern w:val="2"/>
          <w:sz w:val="28"/>
        </w:rPr>
        <w:t>交通运输物流信息交换</w:t>
      </w:r>
      <w:r>
        <w:rPr>
          <w:rFonts w:ascii="Times New Roman" w:eastAsia="仿宋_GB2312" w:hAnsi="Times New Roman" w:cs="Times New Roman"/>
          <w:kern w:val="2"/>
          <w:sz w:val="28"/>
        </w:rPr>
        <w:t xml:space="preserve"> </w:t>
      </w:r>
      <w:r>
        <w:rPr>
          <w:rFonts w:ascii="Times New Roman" w:eastAsia="仿宋_GB2312" w:hAnsi="Times New Roman" w:cs="Times New Roman"/>
          <w:kern w:val="2"/>
          <w:sz w:val="28"/>
        </w:rPr>
        <w:t>第</w:t>
      </w:r>
      <w:r>
        <w:rPr>
          <w:rFonts w:ascii="Times New Roman" w:eastAsia="仿宋_GB2312" w:hAnsi="Times New Roman" w:cs="Times New Roman"/>
          <w:kern w:val="2"/>
          <w:sz w:val="28"/>
        </w:rPr>
        <w:t>1</w:t>
      </w:r>
      <w:r>
        <w:rPr>
          <w:rFonts w:ascii="Times New Roman" w:eastAsia="仿宋_GB2312" w:hAnsi="Times New Roman" w:cs="Times New Roman"/>
          <w:kern w:val="2"/>
          <w:sz w:val="28"/>
        </w:rPr>
        <w:t>部分</w:t>
      </w:r>
      <w:r>
        <w:rPr>
          <w:rFonts w:ascii="Times New Roman" w:eastAsia="仿宋_GB2312" w:hAnsi="Times New Roman" w:cs="Times New Roman"/>
          <w:kern w:val="2"/>
          <w:sz w:val="28"/>
        </w:rPr>
        <w:t xml:space="preserve"> </w:t>
      </w:r>
      <w:r>
        <w:rPr>
          <w:rFonts w:ascii="Times New Roman" w:eastAsia="仿宋_GB2312" w:hAnsi="Times New Roman" w:cs="Times New Roman"/>
          <w:kern w:val="2"/>
          <w:sz w:val="28"/>
        </w:rPr>
        <w:t>基础标准</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3</w:t>
      </w:r>
      <w:r>
        <w:rPr>
          <w:rFonts w:ascii="Times New Roman" w:eastAsia="仿宋_GB2312" w:hAnsi="Times New Roman" w:cs="Times New Roman" w:hint="eastAsia"/>
          <w:kern w:val="2"/>
          <w:sz w:val="28"/>
        </w:rPr>
        <w:t>）术语和定义</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本标准对一些重要术语的定义，引用已有的国家标准。其中，本部分解释的术语有“大宗货物”、</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“仓单要素”、</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“保管人”、“存货人”、</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“电子合同”、</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“数据元”</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、“电子签名”</w:t>
      </w:r>
      <w:r>
        <w:rPr>
          <w:rFonts w:ascii="Times New Roman" w:eastAsia="仿宋_GB2312" w:hAnsi="Times New Roman" w:cs="Times New Roman" w:hint="eastAsia"/>
          <w:kern w:val="2"/>
          <w:sz w:val="28"/>
        </w:rPr>
        <w:t xml:space="preserve"> </w:t>
      </w:r>
      <w:r>
        <w:rPr>
          <w:rFonts w:ascii="Times New Roman" w:eastAsia="仿宋_GB2312" w:hAnsi="Times New Roman" w:cs="Times New Roman" w:hint="eastAsia"/>
          <w:kern w:val="2"/>
          <w:sz w:val="28"/>
        </w:rPr>
        <w:t>、“出质人”、“质权人”、“仓单质押融资”、“质押监管”、“监管方”。</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4</w:t>
      </w:r>
      <w:r>
        <w:rPr>
          <w:rFonts w:ascii="Times New Roman" w:eastAsia="仿宋_GB2312" w:hAnsi="Times New Roman" w:cs="Times New Roman" w:hint="eastAsia"/>
          <w:kern w:val="2"/>
          <w:sz w:val="28"/>
        </w:rPr>
        <w:t>）大宗货物电子仓单要素内容</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本部分内容主要是关于大宗货物电子仓单的要素，本标准将大宗</w:t>
      </w:r>
      <w:r>
        <w:rPr>
          <w:rFonts w:ascii="Times New Roman" w:eastAsia="仿宋_GB2312" w:hAnsi="Times New Roman" w:cs="Times New Roman" w:hint="eastAsia"/>
          <w:kern w:val="2"/>
          <w:sz w:val="28"/>
        </w:rPr>
        <w:lastRenderedPageBreak/>
        <w:t>货物电子仓单要素主要分为必备、可选、可流转必备三类。</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必备：全部</w:t>
      </w:r>
      <w:r w:rsidR="00FE0575">
        <w:rPr>
          <w:rFonts w:ascii="Times New Roman" w:eastAsia="仿宋_GB2312" w:hAnsi="Times New Roman" w:cs="Times New Roman" w:hint="eastAsia"/>
          <w:kern w:val="2"/>
          <w:sz w:val="28"/>
        </w:rPr>
        <w:t>大宗货物</w:t>
      </w:r>
      <w:r>
        <w:rPr>
          <w:rFonts w:ascii="Times New Roman" w:eastAsia="仿宋_GB2312" w:hAnsi="Times New Roman" w:cs="Times New Roman" w:hint="eastAsia"/>
          <w:kern w:val="2"/>
          <w:sz w:val="28"/>
        </w:rPr>
        <w:t>电子仓单必备要素。</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可选：全部电子仓单的可选要素。</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可流转必备：可流转类电子存货仓单必备要素。</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5</w:t>
      </w:r>
      <w:r>
        <w:rPr>
          <w:rFonts w:ascii="Times New Roman" w:eastAsia="仿宋_GB2312" w:hAnsi="Times New Roman" w:cs="Times New Roman" w:hint="eastAsia"/>
          <w:kern w:val="2"/>
          <w:sz w:val="28"/>
        </w:rPr>
        <w:t>）大宗货物电子仓单格式</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本部分内容规定了大宗货物电子仓单的报文结构和属性，以及需要进行交换的电子仓单内容。</w:t>
      </w:r>
    </w:p>
    <w:p w:rsidR="005E0921" w:rsidRDefault="001C274A">
      <w:pPr>
        <w:pStyle w:val="2"/>
        <w:numPr>
          <w:ilvl w:val="0"/>
          <w:numId w:val="9"/>
        </w:numPr>
        <w:spacing w:before="0" w:after="0" w:line="240" w:lineRule="auto"/>
        <w:ind w:firstLineChars="0"/>
        <w:rPr>
          <w:rFonts w:ascii="Times New Roman" w:eastAsia="仿宋" w:hAnsi="Times New Roman" w:cs="仿宋"/>
          <w:b w:val="0"/>
          <w:bCs w:val="0"/>
          <w:szCs w:val="28"/>
        </w:rPr>
      </w:pPr>
      <w:bookmarkStart w:id="37" w:name="_Toc12401766"/>
      <w:bookmarkStart w:id="38" w:name="_Toc12390072"/>
      <w:bookmarkStart w:id="39" w:name="_Toc506301684"/>
      <w:r>
        <w:rPr>
          <w:rFonts w:ascii="Times New Roman" w:eastAsia="仿宋" w:hAnsi="Times New Roman" w:cs="仿宋" w:hint="eastAsia"/>
          <w:b w:val="0"/>
          <w:bCs w:val="0"/>
          <w:szCs w:val="28"/>
        </w:rPr>
        <w:t>仓单要素解释</w:t>
      </w:r>
      <w:bookmarkEnd w:id="37"/>
      <w:bookmarkEnd w:id="38"/>
      <w:bookmarkEnd w:id="39"/>
    </w:p>
    <w:p w:rsidR="005E0921" w:rsidRDefault="001C274A">
      <w:pPr>
        <w:rPr>
          <w:rFonts w:ascii="Times New Roman" w:eastAsia="仿宋_GB2312" w:hAnsi="Times New Roman" w:cs="Times New Roman"/>
          <w:kern w:val="2"/>
          <w:sz w:val="28"/>
        </w:rPr>
      </w:pPr>
      <w:r>
        <w:rPr>
          <w:rFonts w:hint="eastAsia"/>
        </w:rPr>
        <w:t xml:space="preserve"> </w:t>
      </w:r>
      <w:r>
        <w:t xml:space="preserve">  </w:t>
      </w:r>
      <w:r>
        <w:rPr>
          <w:rFonts w:ascii="Times New Roman" w:eastAsia="仿宋_GB2312" w:hAnsi="Times New Roman" w:cs="Times New Roman"/>
          <w:kern w:val="2"/>
          <w:sz w:val="28"/>
        </w:rPr>
        <w:t xml:space="preserve">  </w:t>
      </w:r>
      <w:r>
        <w:rPr>
          <w:rFonts w:ascii="Times New Roman" w:eastAsia="仿宋_GB2312" w:hAnsi="Times New Roman" w:cs="Times New Roman" w:hint="eastAsia"/>
          <w:kern w:val="2"/>
          <w:sz w:val="28"/>
        </w:rPr>
        <w:t>本标准将电子仓单要素主要分为必备、可选、可流转必备三类。下面将从仓单基本信息、仓储物信息、仓储服务需求信息、参与方信息、仓储合同信息、可流转仓单信息六个部分对电子仓单要素进行具体解释。</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1</w:t>
      </w:r>
      <w:r>
        <w:rPr>
          <w:rFonts w:ascii="Times New Roman" w:eastAsia="仿宋_GB2312" w:hAnsi="Times New Roman" w:cs="Times New Roman" w:hint="eastAsia"/>
          <w:kern w:val="2"/>
          <w:sz w:val="28"/>
        </w:rPr>
        <w:t>）仓单基本信息</w:t>
      </w:r>
    </w:p>
    <w:p w:rsidR="005E0921" w:rsidRDefault="001C274A">
      <w:pPr>
        <w:ind w:firstLineChars="200" w:firstLine="560"/>
        <w:rPr>
          <w:rFonts w:eastAsia="仿宋_GB2312"/>
          <w:sz w:val="28"/>
        </w:rPr>
      </w:pPr>
      <w:bookmarkStart w:id="40" w:name="_Hlk12344391"/>
      <w:r>
        <w:rPr>
          <w:rFonts w:eastAsia="仿宋_GB2312"/>
          <w:sz w:val="28"/>
        </w:rPr>
        <w:t>本部分主要是按照</w:t>
      </w:r>
      <w:r>
        <w:rPr>
          <w:rFonts w:eastAsia="仿宋_GB2312" w:hint="eastAsia"/>
          <w:sz w:val="28"/>
        </w:rPr>
        <w:t>仓</w:t>
      </w:r>
      <w:r>
        <w:rPr>
          <w:rFonts w:eastAsia="仿宋_GB2312"/>
          <w:sz w:val="28"/>
        </w:rPr>
        <w:t>单基本信息进行编制的，包括凭证权利提示、</w:t>
      </w:r>
      <w:r>
        <w:rPr>
          <w:rFonts w:eastAsia="仿宋_GB2312" w:hint="eastAsia"/>
          <w:sz w:val="28"/>
        </w:rPr>
        <w:t>“电子仓单”字样、仓单</w:t>
      </w:r>
      <w:r>
        <w:rPr>
          <w:rFonts w:eastAsia="仿宋_GB2312"/>
          <w:sz w:val="28"/>
        </w:rPr>
        <w:t>编号、</w:t>
      </w:r>
      <w:r>
        <w:rPr>
          <w:rFonts w:eastAsia="仿宋_GB2312" w:hint="eastAsia"/>
          <w:sz w:val="28"/>
        </w:rPr>
        <w:t>仓单填发</w:t>
      </w:r>
      <w:r>
        <w:rPr>
          <w:rFonts w:eastAsia="仿宋_GB2312"/>
          <w:sz w:val="28"/>
        </w:rPr>
        <w:t>时间，具体见表</w:t>
      </w:r>
      <w:r>
        <w:rPr>
          <w:rFonts w:eastAsia="仿宋_GB2312"/>
          <w:sz w:val="28"/>
        </w:rPr>
        <w:t>1</w:t>
      </w:r>
      <w:r>
        <w:rPr>
          <w:rFonts w:eastAsia="仿宋_GB2312"/>
          <w:sz w:val="28"/>
        </w:rPr>
        <w:t>。</w:t>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t>表</w:t>
      </w:r>
      <w:r>
        <w:rPr>
          <w:rFonts w:ascii="Times New Roman" w:hint="eastAsia"/>
          <w:color w:val="000000"/>
          <w:szCs w:val="22"/>
        </w:rPr>
        <w:t xml:space="preserve">1 </w:t>
      </w:r>
      <w:r>
        <w:rPr>
          <w:rFonts w:ascii="Times New Roman" w:hint="eastAsia"/>
          <w:color w:val="000000"/>
          <w:szCs w:val="22"/>
        </w:rPr>
        <w:t>仓单基本信息</w:t>
      </w:r>
    </w:p>
    <w:tbl>
      <w:tblPr>
        <w:tblW w:w="863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4"/>
        <w:gridCol w:w="1531"/>
        <w:gridCol w:w="1294"/>
        <w:gridCol w:w="3827"/>
        <w:gridCol w:w="1276"/>
      </w:tblGrid>
      <w:tr w:rsidR="005E0921">
        <w:trPr>
          <w:trHeight w:val="57"/>
        </w:trPr>
        <w:tc>
          <w:tcPr>
            <w:tcW w:w="704" w:type="dxa"/>
            <w:tcBorders>
              <w:top w:val="single" w:sz="12" w:space="0" w:color="auto"/>
              <w:left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序号</w:t>
            </w:r>
          </w:p>
        </w:tc>
        <w:tc>
          <w:tcPr>
            <w:tcW w:w="1531"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要素内容</w:t>
            </w:r>
          </w:p>
        </w:tc>
        <w:tc>
          <w:tcPr>
            <w:tcW w:w="1294"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可选择用语</w:t>
            </w:r>
          </w:p>
        </w:tc>
        <w:tc>
          <w:tcPr>
            <w:tcW w:w="3827" w:type="dxa"/>
            <w:tcBorders>
              <w:top w:val="single" w:sz="12" w:space="0" w:color="auto"/>
              <w:bottom w:val="single" w:sz="12" w:space="0" w:color="auto"/>
            </w:tcBorders>
            <w:shd w:val="clear" w:color="auto" w:fill="auto"/>
            <w:noWrap/>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要素释义</w:t>
            </w:r>
          </w:p>
        </w:tc>
        <w:tc>
          <w:tcPr>
            <w:tcW w:w="1276" w:type="dxa"/>
            <w:tcBorders>
              <w:top w:val="single" w:sz="12" w:space="0" w:color="auto"/>
              <w:bottom w:val="single" w:sz="12" w:space="0" w:color="auto"/>
              <w:right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引用标准</w:t>
            </w:r>
          </w:p>
        </w:tc>
      </w:tr>
      <w:tr w:rsidR="005E0921">
        <w:trPr>
          <w:trHeight w:val="57"/>
        </w:trPr>
        <w:tc>
          <w:tcPr>
            <w:tcW w:w="704" w:type="dxa"/>
            <w:tcBorders>
              <w:top w:val="single" w:sz="12" w:space="0" w:color="auto"/>
              <w:left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1</w:t>
            </w:r>
          </w:p>
        </w:tc>
        <w:tc>
          <w:tcPr>
            <w:tcW w:w="1531"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凭证权利提示</w:t>
            </w:r>
          </w:p>
        </w:tc>
        <w:tc>
          <w:tcPr>
            <w:tcW w:w="1294"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提示或说明</w:t>
            </w:r>
          </w:p>
        </w:tc>
        <w:tc>
          <w:tcPr>
            <w:tcW w:w="3827"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是指在电子仓单（凭证）上标注的用于提示本凭证权利的特定字段</w:t>
            </w:r>
          </w:p>
        </w:tc>
        <w:tc>
          <w:tcPr>
            <w:tcW w:w="1276" w:type="dxa"/>
            <w:tcBorders>
              <w:top w:val="single" w:sz="12" w:space="0" w:color="auto"/>
              <w:right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GB/T30332</w:t>
            </w:r>
          </w:p>
        </w:tc>
      </w:tr>
      <w:tr w:rsidR="005E0921">
        <w:trPr>
          <w:trHeight w:val="57"/>
        </w:trPr>
        <w:tc>
          <w:tcPr>
            <w:tcW w:w="704" w:type="dxa"/>
            <w:tcBorders>
              <w:left w:val="single" w:sz="12" w:space="0" w:color="auto"/>
              <w:bottom w:val="single" w:sz="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2</w:t>
            </w:r>
          </w:p>
        </w:tc>
        <w:tc>
          <w:tcPr>
            <w:tcW w:w="1531" w:type="dxa"/>
            <w:tcBorders>
              <w:bottom w:val="single" w:sz="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“电子仓单”字样</w:t>
            </w:r>
          </w:p>
        </w:tc>
        <w:tc>
          <w:tcPr>
            <w:tcW w:w="1294" w:type="dxa"/>
            <w:tcBorders>
              <w:bottom w:val="single" w:sz="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电子仓单</w:t>
            </w:r>
          </w:p>
        </w:tc>
        <w:tc>
          <w:tcPr>
            <w:tcW w:w="3827" w:type="dxa"/>
            <w:tcBorders>
              <w:bottom w:val="single" w:sz="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是指具有电子权利凭证的</w:t>
            </w:r>
          </w:p>
        </w:tc>
        <w:tc>
          <w:tcPr>
            <w:tcW w:w="1276" w:type="dxa"/>
            <w:tcBorders>
              <w:bottom w:val="single" w:sz="2" w:space="0" w:color="auto"/>
              <w:right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GB/T30332</w:t>
            </w:r>
          </w:p>
        </w:tc>
      </w:tr>
      <w:tr w:rsidR="005E0921">
        <w:trPr>
          <w:trHeight w:val="57"/>
        </w:trPr>
        <w:tc>
          <w:tcPr>
            <w:tcW w:w="704" w:type="dxa"/>
            <w:tcBorders>
              <w:top w:val="single" w:sz="2" w:space="0" w:color="auto"/>
              <w:left w:val="single" w:sz="12" w:space="0" w:color="auto"/>
              <w:bottom w:val="single" w:sz="12" w:space="0" w:color="auto"/>
            </w:tcBorders>
            <w:shd w:val="clear" w:color="000000" w:fill="FFFFFF"/>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3</w:t>
            </w:r>
          </w:p>
        </w:tc>
        <w:tc>
          <w:tcPr>
            <w:tcW w:w="1531" w:type="dxa"/>
            <w:tcBorders>
              <w:top w:val="single" w:sz="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仓单编号</w:t>
            </w:r>
          </w:p>
        </w:tc>
        <w:tc>
          <w:tcPr>
            <w:tcW w:w="1294" w:type="dxa"/>
            <w:tcBorders>
              <w:top w:val="single" w:sz="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No.</w:t>
            </w:r>
          </w:p>
        </w:tc>
        <w:tc>
          <w:tcPr>
            <w:tcW w:w="3827" w:type="dxa"/>
            <w:tcBorders>
              <w:top w:val="single" w:sz="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指电子仓单生成系统按下列内在逻辑对生成的凭证进行的自动编号，可选用“</w:t>
            </w:r>
            <w:r>
              <w:rPr>
                <w:rFonts w:ascii="Times New Roman" w:hAnsi="Times New Roman" w:cs="Times New Roman" w:hint="eastAsia"/>
                <w:color w:val="000000"/>
                <w:sz w:val="21"/>
                <w:szCs w:val="21"/>
                <w:lang w:bidi="ar"/>
              </w:rPr>
              <w:t>No.+</w:t>
            </w:r>
            <w:r>
              <w:rPr>
                <w:rFonts w:ascii="Times New Roman" w:hAnsi="Times New Roman" w:cs="Times New Roman" w:hint="eastAsia"/>
                <w:color w:val="000000"/>
                <w:sz w:val="21"/>
                <w:szCs w:val="21"/>
                <w:lang w:bidi="ar"/>
              </w:rPr>
              <w:t>凭证生成日期（年月日）</w:t>
            </w:r>
            <w:r>
              <w:rPr>
                <w:rFonts w:ascii="Times New Roman" w:hAnsi="Times New Roman" w:cs="Times New Roman" w:hint="eastAsia"/>
                <w:color w:val="000000"/>
                <w:sz w:val="21"/>
                <w:szCs w:val="21"/>
                <w:lang w:bidi="ar"/>
              </w:rPr>
              <w:t>+</w:t>
            </w:r>
            <w:r>
              <w:rPr>
                <w:rFonts w:ascii="Times New Roman" w:hAnsi="Times New Roman" w:cs="Times New Roman" w:hint="eastAsia"/>
                <w:color w:val="000000"/>
                <w:sz w:val="21"/>
                <w:szCs w:val="21"/>
                <w:lang w:bidi="ar"/>
              </w:rPr>
              <w:t>凭证生成时间（时分秒）</w:t>
            </w:r>
            <w:r>
              <w:rPr>
                <w:rFonts w:ascii="Times New Roman" w:hAnsi="Times New Roman" w:cs="Times New Roman" w:hint="eastAsia"/>
                <w:color w:val="000000"/>
                <w:sz w:val="21"/>
                <w:szCs w:val="21"/>
                <w:lang w:bidi="ar"/>
              </w:rPr>
              <w:t>+</w:t>
            </w:r>
            <w:r>
              <w:rPr>
                <w:rFonts w:ascii="Times New Roman" w:hAnsi="Times New Roman" w:cs="Times New Roman" w:hint="eastAsia"/>
                <w:color w:val="000000"/>
                <w:sz w:val="21"/>
                <w:szCs w:val="21"/>
                <w:lang w:bidi="ar"/>
              </w:rPr>
              <w:t>仓库编码</w:t>
            </w:r>
            <w:r>
              <w:rPr>
                <w:rFonts w:ascii="Times New Roman" w:hAnsi="Times New Roman" w:cs="Times New Roman" w:hint="eastAsia"/>
                <w:color w:val="000000"/>
                <w:sz w:val="21"/>
                <w:szCs w:val="21"/>
                <w:lang w:bidi="ar"/>
              </w:rPr>
              <w:t>+</w:t>
            </w:r>
            <w:r>
              <w:rPr>
                <w:rFonts w:ascii="Times New Roman" w:hAnsi="Times New Roman" w:cs="Times New Roman" w:hint="eastAsia"/>
                <w:color w:val="000000"/>
                <w:sz w:val="21"/>
                <w:szCs w:val="21"/>
                <w:lang w:bidi="ar"/>
              </w:rPr>
              <w:t>流转编号</w:t>
            </w:r>
            <w:r>
              <w:rPr>
                <w:rFonts w:ascii="Times New Roman" w:hAnsi="Times New Roman" w:cs="Times New Roman" w:hint="eastAsia"/>
                <w:color w:val="000000"/>
                <w:sz w:val="21"/>
                <w:szCs w:val="21"/>
                <w:lang w:bidi="ar"/>
              </w:rPr>
              <w:t>+</w:t>
            </w:r>
            <w:r>
              <w:rPr>
                <w:rFonts w:ascii="Times New Roman" w:hAnsi="Times New Roman" w:cs="Times New Roman" w:hint="eastAsia"/>
                <w:color w:val="000000"/>
                <w:sz w:val="21"/>
                <w:szCs w:val="21"/>
                <w:lang w:bidi="ar"/>
              </w:rPr>
              <w:t>流水号”的格式</w:t>
            </w:r>
          </w:p>
        </w:tc>
        <w:tc>
          <w:tcPr>
            <w:tcW w:w="1276" w:type="dxa"/>
            <w:tcBorders>
              <w:top w:val="single" w:sz="2" w:space="0" w:color="auto"/>
              <w:bottom w:val="single" w:sz="12" w:space="0" w:color="auto"/>
              <w:right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GB/T30332</w:t>
            </w:r>
          </w:p>
        </w:tc>
      </w:tr>
    </w:tbl>
    <w:p w:rsidR="005E0921" w:rsidRDefault="001C274A">
      <w:r>
        <w:br w:type="page"/>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lastRenderedPageBreak/>
        <w:t>续表（</w:t>
      </w:r>
      <w:r>
        <w:rPr>
          <w:rFonts w:ascii="Times New Roman" w:hint="eastAsia"/>
          <w:color w:val="000000"/>
          <w:szCs w:val="22"/>
        </w:rPr>
        <w:t>1</w:t>
      </w:r>
      <w:r>
        <w:rPr>
          <w:rFonts w:ascii="Times New Roman" w:hint="eastAsia"/>
          <w:color w:val="000000"/>
          <w:szCs w:val="22"/>
        </w:rPr>
        <w:t>）</w:t>
      </w:r>
    </w:p>
    <w:tbl>
      <w:tblPr>
        <w:tblW w:w="863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4"/>
        <w:gridCol w:w="1531"/>
        <w:gridCol w:w="1294"/>
        <w:gridCol w:w="3827"/>
        <w:gridCol w:w="1276"/>
      </w:tblGrid>
      <w:tr w:rsidR="005E0921">
        <w:trPr>
          <w:trHeight w:val="57"/>
        </w:trPr>
        <w:tc>
          <w:tcPr>
            <w:tcW w:w="704"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序号</w:t>
            </w:r>
          </w:p>
        </w:tc>
        <w:tc>
          <w:tcPr>
            <w:tcW w:w="1531"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要素内容</w:t>
            </w:r>
          </w:p>
        </w:tc>
        <w:tc>
          <w:tcPr>
            <w:tcW w:w="1294"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可选择用语</w:t>
            </w:r>
          </w:p>
        </w:tc>
        <w:tc>
          <w:tcPr>
            <w:tcW w:w="3827"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要素释义</w:t>
            </w:r>
          </w:p>
        </w:tc>
        <w:tc>
          <w:tcPr>
            <w:tcW w:w="1276" w:type="dxa"/>
            <w:tcBorders>
              <w:top w:val="single" w:sz="12" w:space="0" w:color="auto"/>
              <w:bottom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引用标准</w:t>
            </w:r>
          </w:p>
        </w:tc>
      </w:tr>
      <w:tr w:rsidR="005E0921">
        <w:trPr>
          <w:trHeight w:val="57"/>
        </w:trPr>
        <w:tc>
          <w:tcPr>
            <w:tcW w:w="704"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4</w:t>
            </w:r>
          </w:p>
        </w:tc>
        <w:tc>
          <w:tcPr>
            <w:tcW w:w="1531"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仓单填发时间</w:t>
            </w:r>
          </w:p>
        </w:tc>
        <w:tc>
          <w:tcPr>
            <w:tcW w:w="1294"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填发时间</w:t>
            </w:r>
          </w:p>
        </w:tc>
        <w:tc>
          <w:tcPr>
            <w:tcW w:w="3827"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是指电子仓单在电子仓单系统中生成的时间</w:t>
            </w:r>
          </w:p>
        </w:tc>
        <w:tc>
          <w:tcPr>
            <w:tcW w:w="1276" w:type="dxa"/>
            <w:tcBorders>
              <w:top w:val="single" w:sz="12" w:space="0" w:color="auto"/>
            </w:tcBorders>
            <w:shd w:val="clear" w:color="auto" w:fill="auto"/>
            <w:vAlign w:val="center"/>
          </w:tcPr>
          <w:p w:rsidR="005E0921" w:rsidRDefault="001C274A">
            <w:pPr>
              <w:jc w:val="center"/>
              <w:textAlignment w:val="center"/>
              <w:rPr>
                <w:rFonts w:ascii="Times New Roman" w:hAnsi="Times New Roman" w:cs="Times New Roman"/>
                <w:color w:val="000000"/>
                <w:sz w:val="21"/>
                <w:szCs w:val="21"/>
                <w:lang w:bidi="ar"/>
              </w:rPr>
            </w:pPr>
            <w:r>
              <w:rPr>
                <w:rFonts w:ascii="Times New Roman" w:hAnsi="Times New Roman" w:cs="Times New Roman" w:hint="eastAsia"/>
                <w:color w:val="000000"/>
                <w:sz w:val="21"/>
                <w:szCs w:val="21"/>
                <w:lang w:bidi="ar"/>
              </w:rPr>
              <w:t>GB/T30332</w:t>
            </w:r>
          </w:p>
        </w:tc>
      </w:tr>
    </w:tbl>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2</w:t>
      </w:r>
      <w:r>
        <w:rPr>
          <w:rFonts w:ascii="Times New Roman" w:eastAsia="仿宋_GB2312" w:hAnsi="Times New Roman" w:cs="Times New Roman" w:hint="eastAsia"/>
          <w:kern w:val="2"/>
          <w:sz w:val="28"/>
        </w:rPr>
        <w:t>）仓储物信息</w:t>
      </w:r>
    </w:p>
    <w:p w:rsidR="005E0921" w:rsidRDefault="001C274A">
      <w:pPr>
        <w:ind w:firstLineChars="200" w:firstLine="560"/>
        <w:rPr>
          <w:rFonts w:eastAsia="仿宋_GB2312"/>
          <w:sz w:val="28"/>
        </w:rPr>
      </w:pPr>
      <w:r>
        <w:rPr>
          <w:rFonts w:eastAsia="仿宋_GB2312"/>
          <w:sz w:val="28"/>
        </w:rPr>
        <w:t>本部分主要是按照</w:t>
      </w:r>
      <w:r>
        <w:rPr>
          <w:rFonts w:eastAsia="仿宋_GB2312" w:hint="eastAsia"/>
          <w:sz w:val="28"/>
        </w:rPr>
        <w:t>仓储物</w:t>
      </w:r>
      <w:r>
        <w:rPr>
          <w:rFonts w:eastAsia="仿宋_GB2312"/>
          <w:sz w:val="28"/>
        </w:rPr>
        <w:t>信息进行编制的，包括</w:t>
      </w:r>
      <w:r>
        <w:rPr>
          <w:rFonts w:eastAsia="仿宋_GB2312" w:hint="eastAsia"/>
          <w:sz w:val="28"/>
        </w:rPr>
        <w:t>仓储物名称、仓储物规格、仓储物型号、仓储物等级、仓储物形态、仓储物含量、仓储物生产厂家、仓储物产地、仓储物包装、仓储物编号、仓储物计量方式、仓储物计量单位、仓储物数量</w:t>
      </w:r>
      <w:r>
        <w:rPr>
          <w:rFonts w:eastAsia="仿宋_GB2312"/>
          <w:sz w:val="28"/>
        </w:rPr>
        <w:t>，具体见表</w:t>
      </w:r>
      <w:r>
        <w:rPr>
          <w:rFonts w:eastAsia="仿宋_GB2312"/>
          <w:sz w:val="28"/>
        </w:rPr>
        <w:t>2</w:t>
      </w:r>
      <w:r>
        <w:rPr>
          <w:rFonts w:eastAsia="仿宋_GB2312"/>
          <w:sz w:val="28"/>
        </w:rPr>
        <w:t>。</w:t>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t>表</w:t>
      </w:r>
      <w:r>
        <w:rPr>
          <w:rFonts w:ascii="Times New Roman" w:hint="eastAsia"/>
          <w:color w:val="000000"/>
          <w:szCs w:val="22"/>
        </w:rPr>
        <w:t>2</w:t>
      </w:r>
      <w:r>
        <w:rPr>
          <w:rFonts w:ascii="Times New Roman"/>
          <w:color w:val="000000"/>
          <w:szCs w:val="22"/>
        </w:rPr>
        <w:t xml:space="preserve"> </w:t>
      </w:r>
      <w:r>
        <w:rPr>
          <w:rFonts w:ascii="Times New Roman" w:hint="eastAsia"/>
          <w:color w:val="000000"/>
          <w:szCs w:val="22"/>
        </w:rPr>
        <w:t>仓储物信息</w:t>
      </w:r>
    </w:p>
    <w:tbl>
      <w:tblPr>
        <w:tblW w:w="906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4"/>
        <w:gridCol w:w="1276"/>
        <w:gridCol w:w="1276"/>
        <w:gridCol w:w="4624"/>
        <w:gridCol w:w="1180"/>
      </w:tblGrid>
      <w:tr w:rsidR="005E0921">
        <w:trPr>
          <w:trHeight w:val="570"/>
        </w:trPr>
        <w:tc>
          <w:tcPr>
            <w:tcW w:w="704"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序号</w:t>
            </w:r>
          </w:p>
        </w:tc>
        <w:tc>
          <w:tcPr>
            <w:tcW w:w="1276"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要素内容</w:t>
            </w:r>
          </w:p>
        </w:tc>
        <w:tc>
          <w:tcPr>
            <w:tcW w:w="1276"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可选择用语</w:t>
            </w:r>
          </w:p>
        </w:tc>
        <w:tc>
          <w:tcPr>
            <w:tcW w:w="4624" w:type="dxa"/>
            <w:tcBorders>
              <w:top w:val="single" w:sz="12" w:space="0" w:color="auto"/>
              <w:bottom w:val="single" w:sz="12" w:space="0" w:color="auto"/>
            </w:tcBorders>
            <w:shd w:val="clear" w:color="auto" w:fill="auto"/>
            <w:noWrap/>
            <w:vAlign w:val="center"/>
          </w:tcPr>
          <w:p w:rsidR="005E0921" w:rsidRDefault="001C274A">
            <w:pPr>
              <w:jc w:val="center"/>
              <w:rPr>
                <w:color w:val="000000"/>
                <w:sz w:val="21"/>
                <w:szCs w:val="21"/>
              </w:rPr>
            </w:pPr>
            <w:r>
              <w:rPr>
                <w:rFonts w:hint="eastAsia"/>
                <w:color w:val="000000"/>
                <w:sz w:val="21"/>
                <w:szCs w:val="21"/>
              </w:rPr>
              <w:t>要素释义</w:t>
            </w:r>
          </w:p>
        </w:tc>
        <w:tc>
          <w:tcPr>
            <w:tcW w:w="1180"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引用标准</w:t>
            </w:r>
          </w:p>
        </w:tc>
      </w:tr>
      <w:tr w:rsidR="005E0921">
        <w:trPr>
          <w:trHeight w:val="680"/>
        </w:trPr>
        <w:tc>
          <w:tcPr>
            <w:tcW w:w="704"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1</w:t>
            </w:r>
          </w:p>
        </w:tc>
        <w:tc>
          <w:tcPr>
            <w:tcW w:w="1276"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仓储物名称</w:t>
            </w:r>
          </w:p>
        </w:tc>
        <w:tc>
          <w:tcPr>
            <w:tcW w:w="1276"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名称、品名或品种</w:t>
            </w:r>
          </w:p>
        </w:tc>
        <w:tc>
          <w:tcPr>
            <w:tcW w:w="4624"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是指到货资料与仓储物外包装上标明的名称、品名或品种等比对后的结果。</w:t>
            </w:r>
          </w:p>
        </w:tc>
        <w:tc>
          <w:tcPr>
            <w:tcW w:w="1180"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2</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仓储物规格</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规格</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同“仓储物名称”要素释义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3</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仓储物型号</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型号</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同“仓储物名称”要素释义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4</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仓储物等级</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等级</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同“仓储物名称”要素释义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5</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仓储物形态</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形态</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是指仓储物是属于固体、液体</w:t>
            </w:r>
          </w:p>
        </w:tc>
        <w:tc>
          <w:tcPr>
            <w:tcW w:w="1180" w:type="dxa"/>
            <w:shd w:val="clear" w:color="auto" w:fill="auto"/>
            <w:vAlign w:val="center"/>
          </w:tcPr>
          <w:p w:rsidR="005E0921" w:rsidRDefault="005E0921">
            <w:pPr>
              <w:jc w:val="center"/>
              <w:rPr>
                <w:color w:val="000000"/>
                <w:sz w:val="21"/>
                <w:szCs w:val="21"/>
              </w:rPr>
            </w:pPr>
          </w:p>
        </w:tc>
      </w:tr>
      <w:tr w:rsidR="005E0921">
        <w:trPr>
          <w:trHeight w:val="285"/>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6</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仓储物含量</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含量</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是指仓储物中包含的某种成分的量</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7</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仓储物生产厂家</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生产厂家</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是指仓储物的生产厂家</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8</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仓储物生产日期</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生产日期</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是指仓储物的生产日期</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9</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仓储物产地</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产地</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是指仓储物的原产地</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10</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仓储物包装</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包装</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同“仓储物姓名”要素释义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11</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仓储物编号</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编号</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同“仓单编号”要素释义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12</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仓储物计量方式</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计量类型</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是指仓储物是使用什么计量类型进行计量</w:t>
            </w:r>
          </w:p>
        </w:tc>
        <w:tc>
          <w:tcPr>
            <w:tcW w:w="1180" w:type="dxa"/>
            <w:shd w:val="clear" w:color="auto" w:fill="auto"/>
            <w:vAlign w:val="center"/>
          </w:tcPr>
          <w:p w:rsidR="005E0921" w:rsidRDefault="005E0921">
            <w:pPr>
              <w:jc w:val="center"/>
              <w:rPr>
                <w:color w:val="000000"/>
                <w:sz w:val="21"/>
                <w:szCs w:val="21"/>
              </w:rPr>
            </w:pPr>
          </w:p>
        </w:tc>
      </w:tr>
      <w:tr w:rsidR="005E0921">
        <w:trPr>
          <w:trHeight w:val="570"/>
        </w:trPr>
        <w:tc>
          <w:tcPr>
            <w:tcW w:w="704" w:type="dxa"/>
            <w:shd w:val="clear" w:color="auto" w:fill="auto"/>
            <w:vAlign w:val="center"/>
          </w:tcPr>
          <w:p w:rsidR="005E0921" w:rsidRDefault="001C274A">
            <w:pPr>
              <w:jc w:val="center"/>
              <w:rPr>
                <w:color w:val="000000"/>
                <w:sz w:val="21"/>
                <w:szCs w:val="21"/>
              </w:rPr>
            </w:pPr>
            <w:r>
              <w:rPr>
                <w:rFonts w:hint="eastAsia"/>
                <w:color w:val="000000"/>
                <w:sz w:val="21"/>
                <w:szCs w:val="21"/>
              </w:rPr>
              <w:t>13</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仓储物计量单位</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单位</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同“仓储物姓名”要素释义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704" w:type="dxa"/>
            <w:shd w:val="clear" w:color="000000" w:fill="FFFFFF"/>
            <w:vAlign w:val="center"/>
          </w:tcPr>
          <w:p w:rsidR="005E0921" w:rsidRDefault="001C274A">
            <w:pPr>
              <w:jc w:val="center"/>
              <w:rPr>
                <w:color w:val="000000"/>
                <w:sz w:val="21"/>
                <w:szCs w:val="21"/>
              </w:rPr>
            </w:pPr>
            <w:r>
              <w:rPr>
                <w:rFonts w:hint="eastAsia"/>
                <w:color w:val="000000"/>
                <w:sz w:val="21"/>
                <w:szCs w:val="21"/>
              </w:rPr>
              <w:t>14</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仓储物数量</w:t>
            </w:r>
          </w:p>
        </w:tc>
        <w:tc>
          <w:tcPr>
            <w:tcW w:w="1276" w:type="dxa"/>
            <w:shd w:val="clear" w:color="auto" w:fill="auto"/>
            <w:vAlign w:val="center"/>
          </w:tcPr>
          <w:p w:rsidR="005E0921" w:rsidRDefault="001C274A">
            <w:pPr>
              <w:jc w:val="center"/>
              <w:rPr>
                <w:color w:val="000000"/>
                <w:sz w:val="21"/>
                <w:szCs w:val="21"/>
              </w:rPr>
            </w:pPr>
            <w:r>
              <w:rPr>
                <w:rFonts w:hint="eastAsia"/>
                <w:color w:val="000000"/>
                <w:sz w:val="21"/>
                <w:szCs w:val="21"/>
              </w:rPr>
              <w:t>数量</w:t>
            </w:r>
          </w:p>
        </w:tc>
        <w:tc>
          <w:tcPr>
            <w:tcW w:w="4624" w:type="dxa"/>
            <w:shd w:val="clear" w:color="auto" w:fill="auto"/>
            <w:vAlign w:val="center"/>
          </w:tcPr>
          <w:p w:rsidR="005E0921" w:rsidRDefault="001C274A">
            <w:pPr>
              <w:jc w:val="center"/>
              <w:rPr>
                <w:color w:val="000000"/>
                <w:sz w:val="21"/>
                <w:szCs w:val="21"/>
              </w:rPr>
            </w:pPr>
            <w:r>
              <w:rPr>
                <w:rFonts w:hint="eastAsia"/>
                <w:color w:val="000000"/>
                <w:sz w:val="21"/>
                <w:szCs w:val="21"/>
              </w:rPr>
              <w:t>同“仓储物姓名”要素释义</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bl>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3</w:t>
      </w:r>
      <w:r>
        <w:rPr>
          <w:rFonts w:ascii="Times New Roman" w:eastAsia="仿宋_GB2312" w:hAnsi="Times New Roman" w:cs="Times New Roman" w:hint="eastAsia"/>
          <w:kern w:val="2"/>
          <w:sz w:val="28"/>
        </w:rPr>
        <w:t>）仓储服务需求信息</w:t>
      </w:r>
    </w:p>
    <w:p w:rsidR="005E0921" w:rsidRDefault="001C274A">
      <w:pPr>
        <w:widowControl w:val="0"/>
        <w:ind w:firstLineChars="200" w:firstLine="560"/>
        <w:jc w:val="both"/>
        <w:rPr>
          <w:rFonts w:ascii="Times New Roman" w:eastAsia="仿宋_GB2312" w:hAnsi="Times New Roman" w:cs="Times New Roman"/>
          <w:kern w:val="2"/>
          <w:sz w:val="28"/>
        </w:rPr>
      </w:pPr>
      <w:r>
        <w:rPr>
          <w:rFonts w:eastAsia="仿宋_GB2312"/>
          <w:sz w:val="28"/>
        </w:rPr>
        <w:t>本部分主要是按照</w:t>
      </w:r>
      <w:r>
        <w:rPr>
          <w:rFonts w:ascii="Times New Roman" w:eastAsia="仿宋_GB2312" w:hAnsi="Times New Roman" w:cs="Times New Roman" w:hint="eastAsia"/>
          <w:kern w:val="2"/>
          <w:sz w:val="28"/>
        </w:rPr>
        <w:t>仓储服务需求信息</w:t>
      </w:r>
      <w:r>
        <w:rPr>
          <w:rFonts w:eastAsia="仿宋_GB2312"/>
          <w:sz w:val="28"/>
        </w:rPr>
        <w:t>进行编制的，包括</w:t>
      </w:r>
      <w:r>
        <w:rPr>
          <w:rFonts w:eastAsia="仿宋_GB2312" w:hint="eastAsia"/>
          <w:sz w:val="28"/>
        </w:rPr>
        <w:t>前序运单</w:t>
      </w:r>
      <w:r>
        <w:rPr>
          <w:rFonts w:eastAsia="仿宋_GB2312" w:hint="eastAsia"/>
          <w:sz w:val="28"/>
        </w:rPr>
        <w:lastRenderedPageBreak/>
        <w:t>号、发货地址、到货资料、验收的方法、保管仓库地址、仓库编号、仓储货位编号、后续运单号</w:t>
      </w:r>
      <w:r>
        <w:rPr>
          <w:rFonts w:eastAsia="仿宋_GB2312"/>
          <w:sz w:val="28"/>
        </w:rPr>
        <w:t>，具体见表</w:t>
      </w:r>
      <w:r>
        <w:rPr>
          <w:rFonts w:eastAsia="仿宋_GB2312"/>
          <w:sz w:val="28"/>
        </w:rPr>
        <w:t>3</w:t>
      </w:r>
      <w:r>
        <w:rPr>
          <w:rFonts w:eastAsia="仿宋_GB2312"/>
          <w:sz w:val="28"/>
        </w:rPr>
        <w:t>。</w:t>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t>表</w:t>
      </w:r>
      <w:r>
        <w:rPr>
          <w:rFonts w:ascii="Times New Roman" w:hint="eastAsia"/>
          <w:color w:val="000000"/>
          <w:szCs w:val="22"/>
        </w:rPr>
        <w:t>3</w:t>
      </w:r>
      <w:r>
        <w:rPr>
          <w:rFonts w:ascii="Times New Roman"/>
          <w:color w:val="000000"/>
          <w:szCs w:val="22"/>
        </w:rPr>
        <w:t xml:space="preserve"> </w:t>
      </w:r>
      <w:r>
        <w:rPr>
          <w:rFonts w:ascii="Times New Roman" w:hint="eastAsia"/>
          <w:color w:val="000000"/>
          <w:szCs w:val="22"/>
        </w:rPr>
        <w:t>仓储服务需求信息</w:t>
      </w:r>
    </w:p>
    <w:tbl>
      <w:tblPr>
        <w:tblW w:w="864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683"/>
        <w:gridCol w:w="1210"/>
        <w:gridCol w:w="1398"/>
        <w:gridCol w:w="4190"/>
        <w:gridCol w:w="1161"/>
      </w:tblGrid>
      <w:tr w:rsidR="005E0921">
        <w:trPr>
          <w:trHeight w:val="570"/>
        </w:trPr>
        <w:tc>
          <w:tcPr>
            <w:tcW w:w="683"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序号</w:t>
            </w:r>
          </w:p>
        </w:tc>
        <w:tc>
          <w:tcPr>
            <w:tcW w:w="1210"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要素内容</w:t>
            </w:r>
          </w:p>
        </w:tc>
        <w:tc>
          <w:tcPr>
            <w:tcW w:w="139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可选择用语</w:t>
            </w:r>
          </w:p>
        </w:tc>
        <w:tc>
          <w:tcPr>
            <w:tcW w:w="4190" w:type="dxa"/>
            <w:tcBorders>
              <w:top w:val="single" w:sz="12" w:space="0" w:color="auto"/>
              <w:bottom w:val="single" w:sz="12" w:space="0" w:color="auto"/>
            </w:tcBorders>
            <w:shd w:val="clear" w:color="auto" w:fill="auto"/>
            <w:noWrap/>
            <w:vAlign w:val="center"/>
          </w:tcPr>
          <w:p w:rsidR="005E0921" w:rsidRDefault="001C274A">
            <w:pPr>
              <w:jc w:val="center"/>
              <w:rPr>
                <w:color w:val="000000"/>
                <w:sz w:val="21"/>
                <w:szCs w:val="21"/>
              </w:rPr>
            </w:pPr>
            <w:r>
              <w:rPr>
                <w:rFonts w:hint="eastAsia"/>
                <w:color w:val="000000"/>
                <w:sz w:val="21"/>
                <w:szCs w:val="21"/>
              </w:rPr>
              <w:t>要素释义</w:t>
            </w:r>
          </w:p>
        </w:tc>
        <w:tc>
          <w:tcPr>
            <w:tcW w:w="1161"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引用标准</w:t>
            </w:r>
          </w:p>
        </w:tc>
      </w:tr>
      <w:tr w:rsidR="005E0921">
        <w:trPr>
          <w:trHeight w:val="570"/>
        </w:trPr>
        <w:tc>
          <w:tcPr>
            <w:tcW w:w="683"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1</w:t>
            </w:r>
          </w:p>
        </w:tc>
        <w:tc>
          <w:tcPr>
            <w:tcW w:w="1210"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前序</w:t>
            </w:r>
            <w:proofErr w:type="gramStart"/>
            <w:r>
              <w:rPr>
                <w:rFonts w:hint="eastAsia"/>
                <w:color w:val="000000"/>
                <w:sz w:val="21"/>
                <w:szCs w:val="21"/>
              </w:rPr>
              <w:t>运单号</w:t>
            </w:r>
            <w:proofErr w:type="gramEnd"/>
          </w:p>
        </w:tc>
        <w:tc>
          <w:tcPr>
            <w:tcW w:w="1398"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前序运单编号</w:t>
            </w:r>
          </w:p>
        </w:tc>
        <w:tc>
          <w:tcPr>
            <w:tcW w:w="4190"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w:t>
            </w:r>
            <w:r w:rsidR="0086694C">
              <w:rPr>
                <w:rFonts w:hint="eastAsia"/>
                <w:color w:val="000000"/>
                <w:sz w:val="21"/>
                <w:szCs w:val="21"/>
              </w:rPr>
              <w:t>仓储</w:t>
            </w:r>
            <w:r>
              <w:rPr>
                <w:rFonts w:hint="eastAsia"/>
                <w:color w:val="000000"/>
                <w:sz w:val="21"/>
                <w:szCs w:val="21"/>
              </w:rPr>
              <w:t>物</w:t>
            </w:r>
            <w:r w:rsidR="00810DB2">
              <w:rPr>
                <w:rFonts w:hint="eastAsia"/>
                <w:color w:val="000000"/>
                <w:sz w:val="21"/>
                <w:szCs w:val="21"/>
              </w:rPr>
              <w:t>入库前</w:t>
            </w:r>
            <w:r>
              <w:rPr>
                <w:rFonts w:hint="eastAsia"/>
                <w:color w:val="000000"/>
                <w:sz w:val="21"/>
                <w:szCs w:val="21"/>
              </w:rPr>
              <w:t>的运单编号</w:t>
            </w:r>
          </w:p>
        </w:tc>
        <w:tc>
          <w:tcPr>
            <w:tcW w:w="1161" w:type="dxa"/>
            <w:tcBorders>
              <w:top w:val="single" w:sz="12" w:space="0" w:color="auto"/>
            </w:tcBorders>
            <w:shd w:val="clear" w:color="auto" w:fill="auto"/>
            <w:vAlign w:val="center"/>
          </w:tcPr>
          <w:p w:rsidR="005E0921" w:rsidRDefault="005E0921">
            <w:pPr>
              <w:jc w:val="center"/>
              <w:rPr>
                <w:color w:val="000000"/>
                <w:sz w:val="21"/>
                <w:szCs w:val="21"/>
              </w:rPr>
            </w:pPr>
          </w:p>
        </w:tc>
      </w:tr>
      <w:tr w:rsidR="005E0921">
        <w:trPr>
          <w:trHeight w:val="57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2</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发货地址</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发货地</w:t>
            </w:r>
          </w:p>
        </w:tc>
        <w:tc>
          <w:tcPr>
            <w:tcW w:w="4190" w:type="dxa"/>
            <w:shd w:val="clear" w:color="auto" w:fill="auto"/>
            <w:vAlign w:val="center"/>
          </w:tcPr>
          <w:p w:rsidR="005E0921" w:rsidRDefault="001C274A" w:rsidP="0086694C">
            <w:pPr>
              <w:jc w:val="center"/>
              <w:rPr>
                <w:color w:val="000000"/>
                <w:sz w:val="21"/>
                <w:szCs w:val="21"/>
              </w:rPr>
            </w:pPr>
            <w:r>
              <w:rPr>
                <w:rFonts w:hint="eastAsia"/>
                <w:color w:val="000000"/>
                <w:sz w:val="21"/>
                <w:szCs w:val="21"/>
              </w:rPr>
              <w:t>是指仓储物入库前注明的原始发货地</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GB/T28582</w:t>
            </w:r>
          </w:p>
        </w:tc>
      </w:tr>
      <w:tr w:rsidR="005E0921">
        <w:trPr>
          <w:trHeight w:val="114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3</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到货资料</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到货资料</w:t>
            </w:r>
          </w:p>
        </w:tc>
        <w:tc>
          <w:tcPr>
            <w:tcW w:w="4190"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是指仓储物入库前收到或随货而来的用于仓储物一般验收的相关资料</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114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4</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验收的方法</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验收的方法</w:t>
            </w:r>
          </w:p>
        </w:tc>
        <w:tc>
          <w:tcPr>
            <w:tcW w:w="4190" w:type="dxa"/>
            <w:shd w:val="clear" w:color="auto" w:fill="auto"/>
            <w:vAlign w:val="center"/>
          </w:tcPr>
          <w:p w:rsidR="005E0921" w:rsidRDefault="001C274A" w:rsidP="0086694C">
            <w:pPr>
              <w:jc w:val="center"/>
              <w:rPr>
                <w:color w:val="000000"/>
                <w:sz w:val="21"/>
                <w:szCs w:val="21"/>
              </w:rPr>
            </w:pPr>
            <w:r>
              <w:rPr>
                <w:rFonts w:hint="eastAsia"/>
                <w:color w:val="000000"/>
                <w:sz w:val="21"/>
                <w:szCs w:val="21"/>
              </w:rPr>
              <w:t>是指仓储保管人在与存货人签订仓储保管合同的基础上，以表面审查、外观查验为一般原则，对存货人所交付的</w:t>
            </w:r>
            <w:r w:rsidR="0086694C" w:rsidRPr="00A75568">
              <w:rPr>
                <w:rFonts w:hint="eastAsia"/>
                <w:color w:val="000000"/>
                <w:sz w:val="21"/>
                <w:szCs w:val="21"/>
              </w:rPr>
              <w:t>仓储物</w:t>
            </w:r>
            <w:r>
              <w:rPr>
                <w:rFonts w:hint="eastAsia"/>
                <w:color w:val="000000"/>
                <w:sz w:val="21"/>
                <w:szCs w:val="21"/>
              </w:rPr>
              <w:t>进行验收</w:t>
            </w:r>
            <w:r w:rsidR="0086694C">
              <w:rPr>
                <w:rFonts w:hint="eastAsia"/>
                <w:color w:val="000000"/>
                <w:sz w:val="21"/>
                <w:szCs w:val="21"/>
              </w:rPr>
              <w:t>的方法</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5</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保管仓库地址</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保管仓库地址</w:t>
            </w:r>
          </w:p>
        </w:tc>
        <w:tc>
          <w:tcPr>
            <w:tcW w:w="4190" w:type="dxa"/>
            <w:shd w:val="clear" w:color="auto" w:fill="auto"/>
            <w:vAlign w:val="center"/>
          </w:tcPr>
          <w:p w:rsidR="005E0921" w:rsidRDefault="001C274A">
            <w:pPr>
              <w:jc w:val="center"/>
              <w:rPr>
                <w:color w:val="000000"/>
                <w:sz w:val="21"/>
                <w:szCs w:val="21"/>
              </w:rPr>
            </w:pPr>
            <w:r>
              <w:rPr>
                <w:rFonts w:hint="eastAsia"/>
                <w:color w:val="000000"/>
                <w:sz w:val="21"/>
                <w:szCs w:val="21"/>
              </w:rPr>
              <w:t>是指保管仓库的实际地址</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285"/>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6</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仓库编号</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仓库编号</w:t>
            </w:r>
          </w:p>
        </w:tc>
        <w:tc>
          <w:tcPr>
            <w:tcW w:w="4190" w:type="dxa"/>
            <w:shd w:val="clear" w:color="auto" w:fill="auto"/>
            <w:vAlign w:val="center"/>
          </w:tcPr>
          <w:p w:rsidR="005E0921" w:rsidRDefault="001C274A">
            <w:pPr>
              <w:jc w:val="center"/>
              <w:rPr>
                <w:color w:val="000000"/>
                <w:sz w:val="21"/>
                <w:szCs w:val="21"/>
              </w:rPr>
            </w:pPr>
            <w:r>
              <w:rPr>
                <w:rFonts w:hint="eastAsia"/>
                <w:color w:val="000000"/>
                <w:sz w:val="21"/>
                <w:szCs w:val="21"/>
              </w:rPr>
              <w:t>是指保管仓库的编号</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7</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仓储货位编号</w:t>
            </w:r>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货位编号</w:t>
            </w:r>
          </w:p>
        </w:tc>
        <w:tc>
          <w:tcPr>
            <w:tcW w:w="4190" w:type="dxa"/>
            <w:shd w:val="clear" w:color="auto" w:fill="auto"/>
            <w:vAlign w:val="center"/>
          </w:tcPr>
          <w:p w:rsidR="005E0921" w:rsidRDefault="001C274A">
            <w:pPr>
              <w:jc w:val="center"/>
              <w:rPr>
                <w:color w:val="000000"/>
                <w:sz w:val="21"/>
                <w:szCs w:val="21"/>
              </w:rPr>
            </w:pPr>
            <w:r>
              <w:rPr>
                <w:rFonts w:hint="eastAsia"/>
                <w:color w:val="000000"/>
                <w:sz w:val="21"/>
                <w:szCs w:val="21"/>
              </w:rPr>
              <w:t>是指仓储物在仓库中实际存放的货位编号</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83" w:type="dxa"/>
            <w:shd w:val="clear" w:color="auto" w:fill="auto"/>
            <w:vAlign w:val="center"/>
          </w:tcPr>
          <w:p w:rsidR="005E0921" w:rsidRDefault="001C274A">
            <w:pPr>
              <w:jc w:val="center"/>
              <w:rPr>
                <w:color w:val="000000"/>
                <w:sz w:val="21"/>
                <w:szCs w:val="21"/>
              </w:rPr>
            </w:pPr>
            <w:r>
              <w:rPr>
                <w:rFonts w:hint="eastAsia"/>
                <w:color w:val="000000"/>
                <w:sz w:val="21"/>
                <w:szCs w:val="21"/>
              </w:rPr>
              <w:t>8</w:t>
            </w:r>
          </w:p>
        </w:tc>
        <w:tc>
          <w:tcPr>
            <w:tcW w:w="1210" w:type="dxa"/>
            <w:shd w:val="clear" w:color="auto" w:fill="auto"/>
            <w:vAlign w:val="center"/>
          </w:tcPr>
          <w:p w:rsidR="005E0921" w:rsidRDefault="001C274A">
            <w:pPr>
              <w:jc w:val="center"/>
              <w:rPr>
                <w:color w:val="000000"/>
                <w:sz w:val="21"/>
                <w:szCs w:val="21"/>
              </w:rPr>
            </w:pPr>
            <w:r>
              <w:rPr>
                <w:rFonts w:hint="eastAsia"/>
                <w:color w:val="000000"/>
                <w:sz w:val="21"/>
                <w:szCs w:val="21"/>
              </w:rPr>
              <w:t>后续</w:t>
            </w:r>
            <w:proofErr w:type="gramStart"/>
            <w:r>
              <w:rPr>
                <w:rFonts w:hint="eastAsia"/>
                <w:color w:val="000000"/>
                <w:sz w:val="21"/>
                <w:szCs w:val="21"/>
              </w:rPr>
              <w:t>运单号</w:t>
            </w:r>
            <w:proofErr w:type="gramEnd"/>
          </w:p>
        </w:tc>
        <w:tc>
          <w:tcPr>
            <w:tcW w:w="1398" w:type="dxa"/>
            <w:shd w:val="clear" w:color="auto" w:fill="auto"/>
            <w:vAlign w:val="center"/>
          </w:tcPr>
          <w:p w:rsidR="005E0921" w:rsidRDefault="001C274A">
            <w:pPr>
              <w:jc w:val="center"/>
              <w:rPr>
                <w:color w:val="000000"/>
                <w:sz w:val="21"/>
                <w:szCs w:val="21"/>
              </w:rPr>
            </w:pPr>
            <w:r>
              <w:rPr>
                <w:rFonts w:hint="eastAsia"/>
                <w:color w:val="000000"/>
                <w:sz w:val="21"/>
                <w:szCs w:val="21"/>
              </w:rPr>
              <w:t>后序运单编号</w:t>
            </w:r>
          </w:p>
        </w:tc>
        <w:tc>
          <w:tcPr>
            <w:tcW w:w="4190" w:type="dxa"/>
            <w:shd w:val="clear" w:color="auto" w:fill="auto"/>
            <w:vAlign w:val="center"/>
          </w:tcPr>
          <w:p w:rsidR="005E0921" w:rsidRDefault="001C274A">
            <w:pPr>
              <w:jc w:val="center"/>
              <w:rPr>
                <w:color w:val="000000"/>
                <w:sz w:val="21"/>
                <w:szCs w:val="21"/>
              </w:rPr>
            </w:pPr>
            <w:r>
              <w:rPr>
                <w:rFonts w:hint="eastAsia"/>
                <w:color w:val="000000"/>
                <w:sz w:val="21"/>
                <w:szCs w:val="21"/>
              </w:rPr>
              <w:t>是指</w:t>
            </w:r>
            <w:r w:rsidR="0086694C" w:rsidRPr="00A75568">
              <w:rPr>
                <w:rFonts w:hint="eastAsia"/>
                <w:color w:val="000000"/>
                <w:sz w:val="21"/>
                <w:szCs w:val="21"/>
              </w:rPr>
              <w:t>仓储物</w:t>
            </w:r>
            <w:r w:rsidR="0086694C">
              <w:rPr>
                <w:rFonts w:hint="eastAsia"/>
                <w:color w:val="000000"/>
                <w:sz w:val="21"/>
                <w:szCs w:val="21"/>
              </w:rPr>
              <w:t>出库后</w:t>
            </w:r>
            <w:r>
              <w:rPr>
                <w:rFonts w:hint="eastAsia"/>
                <w:color w:val="000000"/>
                <w:sz w:val="21"/>
                <w:szCs w:val="21"/>
              </w:rPr>
              <w:t>的运单编号</w:t>
            </w:r>
          </w:p>
        </w:tc>
        <w:tc>
          <w:tcPr>
            <w:tcW w:w="1161" w:type="dxa"/>
            <w:shd w:val="clear" w:color="auto" w:fill="auto"/>
            <w:vAlign w:val="center"/>
          </w:tcPr>
          <w:p w:rsidR="005E0921" w:rsidRDefault="005E0921">
            <w:pPr>
              <w:jc w:val="center"/>
              <w:rPr>
                <w:color w:val="000000"/>
                <w:sz w:val="21"/>
                <w:szCs w:val="21"/>
              </w:rPr>
            </w:pPr>
          </w:p>
        </w:tc>
      </w:tr>
    </w:tbl>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4</w:t>
      </w:r>
      <w:r>
        <w:rPr>
          <w:rFonts w:ascii="Times New Roman" w:eastAsia="仿宋_GB2312" w:hAnsi="Times New Roman" w:cs="Times New Roman" w:hint="eastAsia"/>
          <w:kern w:val="2"/>
          <w:sz w:val="28"/>
        </w:rPr>
        <w:t>）参与方信息</w:t>
      </w:r>
    </w:p>
    <w:p w:rsidR="005E0921" w:rsidRDefault="001C274A">
      <w:pPr>
        <w:ind w:firstLineChars="200" w:firstLine="560"/>
        <w:rPr>
          <w:rFonts w:eastAsia="仿宋_GB2312"/>
          <w:sz w:val="28"/>
        </w:rPr>
      </w:pPr>
      <w:r>
        <w:rPr>
          <w:rFonts w:eastAsia="仿宋_GB2312"/>
          <w:sz w:val="28"/>
        </w:rPr>
        <w:t>本部分主要是按照</w:t>
      </w:r>
      <w:r>
        <w:rPr>
          <w:rFonts w:ascii="Times New Roman" w:eastAsia="仿宋_GB2312" w:hAnsi="Times New Roman" w:cs="Times New Roman" w:hint="eastAsia"/>
          <w:kern w:val="2"/>
          <w:sz w:val="28"/>
        </w:rPr>
        <w:t>参与方信息</w:t>
      </w:r>
      <w:r>
        <w:rPr>
          <w:rFonts w:eastAsia="仿宋_GB2312"/>
          <w:sz w:val="28"/>
        </w:rPr>
        <w:t>进行编制的，包括</w:t>
      </w:r>
      <w:r>
        <w:rPr>
          <w:rFonts w:eastAsia="仿宋_GB2312" w:hint="eastAsia"/>
          <w:sz w:val="28"/>
        </w:rPr>
        <w:t>存货人名称、存货人地址、存货经办人姓名、存货经办人电话、交货人名称、交货人地址、交货经办人姓名、交货经办人电话、保管人名称、收货经办人姓名、收货经办人电话、保管经办人姓名、保管经办人电话、发货经办人姓名、发货经办人电话、提货人名称、提货人地址、提货经办人姓名、提货经办人电话</w:t>
      </w:r>
      <w:r>
        <w:rPr>
          <w:rFonts w:eastAsia="仿宋_GB2312"/>
          <w:sz w:val="28"/>
        </w:rPr>
        <w:t>，具体见表</w:t>
      </w:r>
      <w:r>
        <w:rPr>
          <w:rFonts w:eastAsia="仿宋_GB2312"/>
          <w:sz w:val="28"/>
        </w:rPr>
        <w:t>4</w:t>
      </w:r>
      <w:r>
        <w:rPr>
          <w:rFonts w:eastAsia="仿宋_GB2312"/>
          <w:sz w:val="28"/>
        </w:rPr>
        <w:t>。</w:t>
      </w:r>
    </w:p>
    <w:p w:rsidR="005E0921" w:rsidRDefault="005E0921">
      <w:pPr>
        <w:pStyle w:val="afffffa"/>
        <w:tabs>
          <w:tab w:val="left" w:pos="360"/>
        </w:tabs>
        <w:spacing w:beforeLines="50" w:before="156" w:afterLines="50" w:after="156"/>
        <w:rPr>
          <w:rFonts w:ascii="Times New Roman"/>
          <w:color w:val="000000"/>
          <w:szCs w:val="22"/>
        </w:rPr>
      </w:pPr>
    </w:p>
    <w:p w:rsidR="005E0921" w:rsidRDefault="005E0921">
      <w:pPr>
        <w:pStyle w:val="afffffa"/>
        <w:tabs>
          <w:tab w:val="left" w:pos="360"/>
        </w:tabs>
        <w:spacing w:beforeLines="50" w:before="156" w:afterLines="50" w:after="156"/>
        <w:rPr>
          <w:rFonts w:ascii="Times New Roman"/>
          <w:color w:val="000000"/>
          <w:szCs w:val="22"/>
        </w:rPr>
      </w:pP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lastRenderedPageBreak/>
        <w:t>表</w:t>
      </w:r>
      <w:r>
        <w:rPr>
          <w:rFonts w:ascii="Times New Roman" w:hint="eastAsia"/>
          <w:color w:val="000000"/>
          <w:szCs w:val="22"/>
        </w:rPr>
        <w:t>4</w:t>
      </w:r>
      <w:r>
        <w:rPr>
          <w:rFonts w:ascii="Times New Roman"/>
          <w:color w:val="000000"/>
          <w:szCs w:val="22"/>
        </w:rPr>
        <w:t xml:space="preserve"> </w:t>
      </w:r>
      <w:r>
        <w:rPr>
          <w:rFonts w:ascii="Times New Roman" w:hint="eastAsia"/>
          <w:color w:val="000000"/>
          <w:szCs w:val="22"/>
        </w:rPr>
        <w:t>参与方信息</w:t>
      </w:r>
    </w:p>
    <w:tbl>
      <w:tblPr>
        <w:tblW w:w="807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698"/>
        <w:gridCol w:w="1252"/>
        <w:gridCol w:w="1579"/>
        <w:gridCol w:w="3385"/>
        <w:gridCol w:w="1161"/>
      </w:tblGrid>
      <w:tr w:rsidR="005E0921">
        <w:trPr>
          <w:trHeight w:val="570"/>
        </w:trPr>
        <w:tc>
          <w:tcPr>
            <w:tcW w:w="69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序号</w:t>
            </w:r>
          </w:p>
        </w:tc>
        <w:tc>
          <w:tcPr>
            <w:tcW w:w="1252"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要素内容</w:t>
            </w:r>
          </w:p>
        </w:tc>
        <w:tc>
          <w:tcPr>
            <w:tcW w:w="1579"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可选择用语</w:t>
            </w:r>
          </w:p>
        </w:tc>
        <w:tc>
          <w:tcPr>
            <w:tcW w:w="3385"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要素释义</w:t>
            </w:r>
          </w:p>
        </w:tc>
        <w:tc>
          <w:tcPr>
            <w:tcW w:w="1161"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引用标准</w:t>
            </w:r>
          </w:p>
        </w:tc>
      </w:tr>
      <w:tr w:rsidR="005E0921">
        <w:trPr>
          <w:trHeight w:val="570"/>
        </w:trPr>
        <w:tc>
          <w:tcPr>
            <w:tcW w:w="698" w:type="dxa"/>
            <w:tcBorders>
              <w:top w:val="single" w:sz="1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1</w:t>
            </w:r>
          </w:p>
        </w:tc>
        <w:tc>
          <w:tcPr>
            <w:tcW w:w="1252" w:type="dxa"/>
            <w:tcBorders>
              <w:top w:val="single" w:sz="1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存货人名称</w:t>
            </w:r>
          </w:p>
        </w:tc>
        <w:tc>
          <w:tcPr>
            <w:tcW w:w="1579" w:type="dxa"/>
            <w:tcBorders>
              <w:top w:val="single" w:sz="1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存货人名称</w:t>
            </w:r>
          </w:p>
        </w:tc>
        <w:tc>
          <w:tcPr>
            <w:tcW w:w="3385" w:type="dxa"/>
            <w:tcBorders>
              <w:top w:val="single" w:sz="1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是指存货人单位的名称</w:t>
            </w:r>
          </w:p>
        </w:tc>
        <w:tc>
          <w:tcPr>
            <w:tcW w:w="1161" w:type="dxa"/>
            <w:tcBorders>
              <w:top w:val="single" w:sz="1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tcBorders>
              <w:top w:val="single" w:sz="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2</w:t>
            </w:r>
          </w:p>
        </w:tc>
        <w:tc>
          <w:tcPr>
            <w:tcW w:w="1252" w:type="dxa"/>
            <w:tcBorders>
              <w:top w:val="single" w:sz="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存货人地址</w:t>
            </w:r>
          </w:p>
        </w:tc>
        <w:tc>
          <w:tcPr>
            <w:tcW w:w="1579" w:type="dxa"/>
            <w:tcBorders>
              <w:top w:val="single" w:sz="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存货人地址</w:t>
            </w:r>
          </w:p>
        </w:tc>
        <w:tc>
          <w:tcPr>
            <w:tcW w:w="3385" w:type="dxa"/>
            <w:tcBorders>
              <w:top w:val="single" w:sz="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是指存货人单位的地址</w:t>
            </w:r>
          </w:p>
        </w:tc>
        <w:tc>
          <w:tcPr>
            <w:tcW w:w="1161" w:type="dxa"/>
            <w:tcBorders>
              <w:top w:val="single" w:sz="2" w:space="0" w:color="auto"/>
              <w:bottom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tcBorders>
              <w:top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3</w:t>
            </w:r>
          </w:p>
        </w:tc>
        <w:tc>
          <w:tcPr>
            <w:tcW w:w="1252" w:type="dxa"/>
            <w:tcBorders>
              <w:top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存货经办人姓名</w:t>
            </w:r>
          </w:p>
        </w:tc>
        <w:tc>
          <w:tcPr>
            <w:tcW w:w="1579" w:type="dxa"/>
            <w:tcBorders>
              <w:top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存货经办人姓名</w:t>
            </w:r>
          </w:p>
        </w:tc>
        <w:tc>
          <w:tcPr>
            <w:tcW w:w="3385" w:type="dxa"/>
            <w:tcBorders>
              <w:top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是指存货经办人的姓名</w:t>
            </w:r>
          </w:p>
        </w:tc>
        <w:tc>
          <w:tcPr>
            <w:tcW w:w="1161" w:type="dxa"/>
            <w:tcBorders>
              <w:top w:val="single" w:sz="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4</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存货经办人电话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存货经办人电话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是指存货经办人的电话</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5</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交货人名称</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交货人名称</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是指交货人单位的名称</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6</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交货人地址</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交货人地址</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是指交货人单位的地址</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7</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交货经办人姓名</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交货经办人姓名</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是指交货经办人姓名</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8</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交货经办人电话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交货经办人电话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是指交货经办人电话</w:t>
            </w:r>
          </w:p>
        </w:tc>
        <w:tc>
          <w:tcPr>
            <w:tcW w:w="1161" w:type="dxa"/>
            <w:shd w:val="clear" w:color="auto" w:fill="auto"/>
            <w:vAlign w:val="center"/>
          </w:tcPr>
          <w:p w:rsidR="005E0921" w:rsidRDefault="005E0921">
            <w:pPr>
              <w:jc w:val="center"/>
              <w:rPr>
                <w:color w:val="000000"/>
                <w:sz w:val="21"/>
                <w:szCs w:val="21"/>
              </w:rPr>
            </w:pPr>
          </w:p>
        </w:tc>
      </w:tr>
      <w:tr w:rsidR="005E0921">
        <w:trPr>
          <w:trHeight w:val="855"/>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9</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保管人名称</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保管人名称</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是指保管单位的实际名称</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10</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收货经办人姓名</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收货经办人姓名</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是指收货经办人姓名</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11</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收货经办人电话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收货经办人电话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是指收货经办人电话</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12</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保管经办人姓名</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保管经办人姓名</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是指保管经办人姓名</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13</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保管经办人电话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保管经办人电话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是指保管经办人的电话</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14</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发货经办人姓名</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发货经办人</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是指发货经办人的姓名</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15</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发货经办人电话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发货人电话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是指发货经办人的电话</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16</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提货人名称</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提货人名称</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是指提货人单位的名称</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17</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提货人地址</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提货人地址</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是指提货人单位的电话号</w:t>
            </w:r>
          </w:p>
        </w:tc>
        <w:tc>
          <w:tcPr>
            <w:tcW w:w="1161" w:type="dxa"/>
            <w:shd w:val="clear" w:color="auto" w:fill="auto"/>
            <w:vAlign w:val="center"/>
          </w:tcPr>
          <w:p w:rsidR="005E0921" w:rsidRDefault="001C274A">
            <w:pPr>
              <w:jc w:val="center"/>
              <w:rPr>
                <w:color w:val="000000"/>
                <w:sz w:val="21"/>
                <w:szCs w:val="21"/>
              </w:rPr>
            </w:pPr>
            <w:r>
              <w:rPr>
                <w:rFonts w:hint="eastAsia"/>
                <w:color w:val="000000"/>
                <w:sz w:val="21"/>
                <w:szCs w:val="21"/>
              </w:rPr>
              <w:t>GB/T30332</w:t>
            </w:r>
          </w:p>
        </w:tc>
      </w:tr>
      <w:tr w:rsidR="005E0921">
        <w:trPr>
          <w:trHeight w:val="570"/>
        </w:trPr>
        <w:tc>
          <w:tcPr>
            <w:tcW w:w="698" w:type="dxa"/>
            <w:shd w:val="clear" w:color="000000" w:fill="FFFFFF"/>
            <w:vAlign w:val="center"/>
          </w:tcPr>
          <w:p w:rsidR="005E0921" w:rsidRDefault="001C274A">
            <w:pPr>
              <w:jc w:val="center"/>
              <w:rPr>
                <w:color w:val="000000"/>
                <w:sz w:val="21"/>
                <w:szCs w:val="21"/>
              </w:rPr>
            </w:pPr>
            <w:r>
              <w:rPr>
                <w:rFonts w:hint="eastAsia"/>
                <w:color w:val="000000"/>
                <w:sz w:val="21"/>
                <w:szCs w:val="21"/>
              </w:rPr>
              <w:t>18</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提货经办人姓名</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提货经办人姓名</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是指提货经办人姓名</w:t>
            </w:r>
          </w:p>
        </w:tc>
        <w:tc>
          <w:tcPr>
            <w:tcW w:w="1161" w:type="dxa"/>
            <w:shd w:val="clear" w:color="auto" w:fill="auto"/>
            <w:vAlign w:val="center"/>
          </w:tcPr>
          <w:p w:rsidR="005E0921" w:rsidRDefault="005E0921">
            <w:pPr>
              <w:jc w:val="center"/>
              <w:rPr>
                <w:color w:val="000000"/>
                <w:sz w:val="21"/>
                <w:szCs w:val="21"/>
              </w:rPr>
            </w:pPr>
          </w:p>
        </w:tc>
      </w:tr>
      <w:tr w:rsidR="005E0921">
        <w:trPr>
          <w:trHeight w:val="570"/>
        </w:trPr>
        <w:tc>
          <w:tcPr>
            <w:tcW w:w="698" w:type="dxa"/>
            <w:shd w:val="clear" w:color="auto" w:fill="auto"/>
            <w:vAlign w:val="center"/>
          </w:tcPr>
          <w:p w:rsidR="005E0921" w:rsidRDefault="001C274A">
            <w:pPr>
              <w:jc w:val="center"/>
              <w:rPr>
                <w:color w:val="000000"/>
                <w:sz w:val="21"/>
                <w:szCs w:val="21"/>
              </w:rPr>
            </w:pPr>
            <w:r>
              <w:rPr>
                <w:rFonts w:hint="eastAsia"/>
                <w:color w:val="000000"/>
                <w:sz w:val="21"/>
                <w:szCs w:val="21"/>
              </w:rPr>
              <w:t>19</w:t>
            </w:r>
          </w:p>
        </w:tc>
        <w:tc>
          <w:tcPr>
            <w:tcW w:w="1252" w:type="dxa"/>
            <w:shd w:val="clear" w:color="auto" w:fill="auto"/>
            <w:vAlign w:val="center"/>
          </w:tcPr>
          <w:p w:rsidR="005E0921" w:rsidRDefault="001C274A">
            <w:pPr>
              <w:jc w:val="center"/>
              <w:rPr>
                <w:color w:val="000000"/>
                <w:sz w:val="21"/>
                <w:szCs w:val="21"/>
              </w:rPr>
            </w:pPr>
            <w:r>
              <w:rPr>
                <w:rFonts w:hint="eastAsia"/>
                <w:color w:val="000000"/>
                <w:sz w:val="21"/>
                <w:szCs w:val="21"/>
              </w:rPr>
              <w:t>提货经办人电话</w:t>
            </w:r>
          </w:p>
        </w:tc>
        <w:tc>
          <w:tcPr>
            <w:tcW w:w="1579" w:type="dxa"/>
            <w:shd w:val="clear" w:color="auto" w:fill="auto"/>
            <w:vAlign w:val="center"/>
          </w:tcPr>
          <w:p w:rsidR="005E0921" w:rsidRDefault="001C274A">
            <w:pPr>
              <w:jc w:val="center"/>
              <w:rPr>
                <w:color w:val="000000"/>
                <w:sz w:val="21"/>
                <w:szCs w:val="21"/>
              </w:rPr>
            </w:pPr>
            <w:r>
              <w:rPr>
                <w:rFonts w:hint="eastAsia"/>
                <w:color w:val="000000"/>
                <w:sz w:val="21"/>
                <w:szCs w:val="21"/>
              </w:rPr>
              <w:t>提货经办人人电话</w:t>
            </w:r>
          </w:p>
        </w:tc>
        <w:tc>
          <w:tcPr>
            <w:tcW w:w="3385" w:type="dxa"/>
            <w:shd w:val="clear" w:color="auto" w:fill="auto"/>
            <w:vAlign w:val="center"/>
          </w:tcPr>
          <w:p w:rsidR="005E0921" w:rsidRDefault="001C274A">
            <w:pPr>
              <w:jc w:val="center"/>
              <w:rPr>
                <w:color w:val="000000"/>
                <w:sz w:val="21"/>
                <w:szCs w:val="21"/>
              </w:rPr>
            </w:pPr>
            <w:r>
              <w:rPr>
                <w:rFonts w:hint="eastAsia"/>
                <w:color w:val="000000"/>
                <w:sz w:val="21"/>
                <w:szCs w:val="21"/>
              </w:rPr>
              <w:t>是指提货经办人电话</w:t>
            </w:r>
          </w:p>
        </w:tc>
        <w:tc>
          <w:tcPr>
            <w:tcW w:w="1161" w:type="dxa"/>
            <w:shd w:val="clear" w:color="auto" w:fill="auto"/>
            <w:vAlign w:val="center"/>
          </w:tcPr>
          <w:p w:rsidR="005E0921" w:rsidRDefault="005E0921">
            <w:pPr>
              <w:jc w:val="center"/>
              <w:rPr>
                <w:color w:val="000000"/>
                <w:sz w:val="21"/>
                <w:szCs w:val="21"/>
              </w:rPr>
            </w:pPr>
          </w:p>
        </w:tc>
      </w:tr>
    </w:tbl>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5</w:t>
      </w:r>
      <w:r>
        <w:rPr>
          <w:rFonts w:ascii="Times New Roman" w:eastAsia="仿宋_GB2312" w:hAnsi="Times New Roman" w:cs="Times New Roman" w:hint="eastAsia"/>
          <w:kern w:val="2"/>
          <w:sz w:val="28"/>
        </w:rPr>
        <w:t>）仓储合同信息</w:t>
      </w:r>
    </w:p>
    <w:p w:rsidR="005E0921" w:rsidRDefault="001C274A">
      <w:pPr>
        <w:ind w:firstLineChars="200" w:firstLine="560"/>
        <w:rPr>
          <w:color w:val="000000"/>
        </w:rPr>
      </w:pPr>
      <w:r>
        <w:rPr>
          <w:rFonts w:eastAsia="仿宋_GB2312"/>
          <w:sz w:val="28"/>
        </w:rPr>
        <w:lastRenderedPageBreak/>
        <w:t>本部分主要是按照</w:t>
      </w:r>
      <w:r>
        <w:rPr>
          <w:rFonts w:ascii="Times New Roman" w:eastAsia="仿宋_GB2312" w:hAnsi="Times New Roman" w:cs="Times New Roman" w:hint="eastAsia"/>
          <w:kern w:val="2"/>
          <w:sz w:val="28"/>
        </w:rPr>
        <w:t>仓储合同信息</w:t>
      </w:r>
      <w:r>
        <w:rPr>
          <w:rFonts w:eastAsia="仿宋_GB2312"/>
          <w:sz w:val="28"/>
        </w:rPr>
        <w:t>进行编制的，包括</w:t>
      </w:r>
      <w:r>
        <w:rPr>
          <w:rFonts w:eastAsia="仿宋_GB2312" w:hint="eastAsia"/>
          <w:sz w:val="28"/>
        </w:rPr>
        <w:t>仓储合同编号、仓储物的损耗标准、仓储费率、存储期间、保单号、仓单有效性、仓单状态</w:t>
      </w:r>
      <w:r>
        <w:rPr>
          <w:rFonts w:eastAsia="仿宋_GB2312"/>
          <w:sz w:val="28"/>
        </w:rPr>
        <w:t>，具体见表</w:t>
      </w:r>
      <w:r>
        <w:rPr>
          <w:rFonts w:eastAsia="仿宋_GB2312"/>
          <w:sz w:val="28"/>
        </w:rPr>
        <w:t>5</w:t>
      </w:r>
      <w:r>
        <w:rPr>
          <w:rFonts w:eastAsia="仿宋_GB2312"/>
          <w:sz w:val="28"/>
        </w:rPr>
        <w:t>。</w:t>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t>表</w:t>
      </w:r>
      <w:r>
        <w:rPr>
          <w:rFonts w:ascii="Times New Roman" w:hint="eastAsia"/>
          <w:color w:val="000000"/>
          <w:szCs w:val="22"/>
        </w:rPr>
        <w:t>5</w:t>
      </w:r>
      <w:r>
        <w:rPr>
          <w:rFonts w:ascii="Times New Roman"/>
          <w:color w:val="000000"/>
          <w:szCs w:val="22"/>
        </w:rPr>
        <w:t xml:space="preserve"> </w:t>
      </w:r>
      <w:r>
        <w:rPr>
          <w:rFonts w:ascii="Times New Roman" w:hint="eastAsia"/>
          <w:color w:val="000000"/>
          <w:szCs w:val="22"/>
        </w:rPr>
        <w:t>仓储合同信息</w:t>
      </w:r>
    </w:p>
    <w:tbl>
      <w:tblPr>
        <w:tblW w:w="8926" w:type="dxa"/>
        <w:tblLayout w:type="fixed"/>
        <w:tblLook w:val="04A0" w:firstRow="1" w:lastRow="0" w:firstColumn="1" w:lastColumn="0" w:noHBand="0" w:noVBand="1"/>
      </w:tblPr>
      <w:tblGrid>
        <w:gridCol w:w="701"/>
        <w:gridCol w:w="1545"/>
        <w:gridCol w:w="1266"/>
        <w:gridCol w:w="4253"/>
        <w:gridCol w:w="1161"/>
      </w:tblGrid>
      <w:tr w:rsidR="005E0921">
        <w:trPr>
          <w:trHeight w:val="57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序号</w:t>
            </w:r>
          </w:p>
        </w:tc>
        <w:tc>
          <w:tcPr>
            <w:tcW w:w="1545" w:type="dxa"/>
            <w:tcBorders>
              <w:top w:val="single" w:sz="4" w:space="0" w:color="auto"/>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要素内容</w:t>
            </w:r>
          </w:p>
        </w:tc>
        <w:tc>
          <w:tcPr>
            <w:tcW w:w="1266" w:type="dxa"/>
            <w:tcBorders>
              <w:top w:val="single" w:sz="4" w:space="0" w:color="auto"/>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可选择用语</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5E0921" w:rsidRDefault="001C274A" w:rsidP="00B50364">
            <w:pPr>
              <w:jc w:val="center"/>
              <w:rPr>
                <w:color w:val="000000"/>
                <w:sz w:val="21"/>
                <w:szCs w:val="21"/>
              </w:rPr>
            </w:pPr>
            <w:r>
              <w:rPr>
                <w:rFonts w:hint="eastAsia"/>
                <w:color w:val="000000"/>
                <w:sz w:val="21"/>
                <w:szCs w:val="21"/>
              </w:rPr>
              <w:t>要素释义</w:t>
            </w:r>
          </w:p>
        </w:tc>
        <w:tc>
          <w:tcPr>
            <w:tcW w:w="1161" w:type="dxa"/>
            <w:tcBorders>
              <w:top w:val="single" w:sz="4" w:space="0" w:color="auto"/>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引用标准</w:t>
            </w:r>
          </w:p>
        </w:tc>
      </w:tr>
      <w:tr w:rsidR="005E0921">
        <w:trPr>
          <w:trHeight w:val="570"/>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1</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仓储合同编号</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仓储合同编号</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w:t>
            </w:r>
            <w:proofErr w:type="gramEnd"/>
            <w:r>
              <w:rPr>
                <w:rFonts w:hint="eastAsia"/>
                <w:color w:val="000000"/>
                <w:sz w:val="21"/>
                <w:szCs w:val="21"/>
              </w:rPr>
              <w:t>仓单依据的仓储合同的内容</w:t>
            </w:r>
          </w:p>
        </w:tc>
        <w:tc>
          <w:tcPr>
            <w:tcW w:w="1161"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GB/T30332</w:t>
            </w:r>
          </w:p>
        </w:tc>
      </w:tr>
      <w:tr w:rsidR="005E0921">
        <w:trPr>
          <w:trHeight w:val="570"/>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2</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仓储物的损耗标准</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损耗标准</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是指仓储合同内约定的仓储物的损耗标准范围</w:t>
            </w:r>
          </w:p>
        </w:tc>
        <w:tc>
          <w:tcPr>
            <w:tcW w:w="1161"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GB/T30332</w:t>
            </w:r>
          </w:p>
        </w:tc>
      </w:tr>
      <w:tr w:rsidR="005E0921">
        <w:trPr>
          <w:trHeight w:val="285"/>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3</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仓储费率</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仓储费率</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是指仓储合同内约定的仓储费率</w:t>
            </w:r>
          </w:p>
        </w:tc>
        <w:tc>
          <w:tcPr>
            <w:tcW w:w="1161"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GB/T30332</w:t>
            </w:r>
          </w:p>
        </w:tc>
      </w:tr>
      <w:tr w:rsidR="005E0921">
        <w:trPr>
          <w:trHeight w:val="285"/>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4</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储存期间</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储存期间</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是指仓储合同约定的储存期间</w:t>
            </w:r>
          </w:p>
        </w:tc>
        <w:tc>
          <w:tcPr>
            <w:tcW w:w="1161"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合同法</w:t>
            </w:r>
          </w:p>
        </w:tc>
      </w:tr>
      <w:tr w:rsidR="005E0921">
        <w:trPr>
          <w:trHeight w:val="285"/>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5</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保单号</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保单号</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w:t>
            </w:r>
            <w:r w:rsidR="0086694C" w:rsidRPr="0086694C">
              <w:rPr>
                <w:rFonts w:hint="eastAsia"/>
                <w:color w:val="000000"/>
                <w:sz w:val="21"/>
                <w:szCs w:val="21"/>
              </w:rPr>
              <w:t>投保人向保险公司投保成功后，保险公司出具保险合同的编号</w:t>
            </w:r>
          </w:p>
        </w:tc>
        <w:tc>
          <w:tcPr>
            <w:tcW w:w="1161" w:type="dxa"/>
            <w:tcBorders>
              <w:top w:val="nil"/>
              <w:left w:val="nil"/>
              <w:bottom w:val="single" w:sz="4" w:space="0" w:color="auto"/>
              <w:right w:val="single" w:sz="4" w:space="0" w:color="auto"/>
            </w:tcBorders>
            <w:shd w:val="clear" w:color="auto" w:fill="auto"/>
            <w:vAlign w:val="center"/>
          </w:tcPr>
          <w:p w:rsidR="005E0921" w:rsidRDefault="005E0921" w:rsidP="00B50364">
            <w:pPr>
              <w:jc w:val="center"/>
              <w:rPr>
                <w:color w:val="000000"/>
                <w:sz w:val="21"/>
                <w:szCs w:val="21"/>
              </w:rPr>
            </w:pPr>
          </w:p>
        </w:tc>
      </w:tr>
      <w:tr w:rsidR="005E0921">
        <w:trPr>
          <w:trHeight w:val="285"/>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6</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仓单有效性</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有效性</w:t>
            </w:r>
          </w:p>
        </w:tc>
        <w:tc>
          <w:tcPr>
            <w:tcW w:w="4253"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是指仓单是否还具有效应</w:t>
            </w:r>
          </w:p>
        </w:tc>
        <w:tc>
          <w:tcPr>
            <w:tcW w:w="1161" w:type="dxa"/>
            <w:tcBorders>
              <w:top w:val="nil"/>
              <w:left w:val="nil"/>
              <w:bottom w:val="single" w:sz="4" w:space="0" w:color="auto"/>
              <w:right w:val="single" w:sz="4" w:space="0" w:color="auto"/>
            </w:tcBorders>
            <w:shd w:val="clear" w:color="auto" w:fill="auto"/>
            <w:vAlign w:val="center"/>
          </w:tcPr>
          <w:p w:rsidR="005E0921" w:rsidRDefault="005E0921" w:rsidP="00B50364">
            <w:pPr>
              <w:jc w:val="center"/>
              <w:rPr>
                <w:color w:val="000000"/>
                <w:sz w:val="21"/>
                <w:szCs w:val="21"/>
              </w:rPr>
            </w:pPr>
          </w:p>
        </w:tc>
      </w:tr>
      <w:tr w:rsidR="005E0921">
        <w:trPr>
          <w:trHeight w:val="285"/>
        </w:trPr>
        <w:tc>
          <w:tcPr>
            <w:tcW w:w="701" w:type="dxa"/>
            <w:tcBorders>
              <w:top w:val="nil"/>
              <w:left w:val="single" w:sz="4" w:space="0" w:color="auto"/>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7</w:t>
            </w:r>
          </w:p>
        </w:tc>
        <w:tc>
          <w:tcPr>
            <w:tcW w:w="1545"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仓单状态</w:t>
            </w:r>
          </w:p>
        </w:tc>
        <w:tc>
          <w:tcPr>
            <w:tcW w:w="1266" w:type="dxa"/>
            <w:tcBorders>
              <w:top w:val="nil"/>
              <w:left w:val="nil"/>
              <w:bottom w:val="single" w:sz="4" w:space="0" w:color="auto"/>
              <w:right w:val="single" w:sz="4" w:space="0" w:color="auto"/>
            </w:tcBorders>
            <w:shd w:val="clear" w:color="auto" w:fill="auto"/>
            <w:vAlign w:val="center"/>
          </w:tcPr>
          <w:p w:rsidR="005E0921" w:rsidRDefault="001C274A" w:rsidP="00B50364">
            <w:pPr>
              <w:jc w:val="center"/>
              <w:rPr>
                <w:color w:val="000000"/>
                <w:sz w:val="21"/>
                <w:szCs w:val="21"/>
              </w:rPr>
            </w:pPr>
            <w:r>
              <w:rPr>
                <w:rFonts w:hint="eastAsia"/>
                <w:color w:val="000000"/>
                <w:sz w:val="21"/>
                <w:szCs w:val="21"/>
              </w:rPr>
              <w:t>状态</w:t>
            </w:r>
          </w:p>
        </w:tc>
        <w:tc>
          <w:tcPr>
            <w:tcW w:w="4253" w:type="dxa"/>
            <w:tcBorders>
              <w:top w:val="nil"/>
              <w:left w:val="nil"/>
              <w:bottom w:val="single" w:sz="4" w:space="0" w:color="auto"/>
              <w:right w:val="single" w:sz="4" w:space="0" w:color="auto"/>
            </w:tcBorders>
            <w:shd w:val="clear" w:color="auto" w:fill="auto"/>
            <w:vAlign w:val="center"/>
          </w:tcPr>
          <w:p w:rsidR="005E0921" w:rsidRPr="00FE0575" w:rsidRDefault="001C274A" w:rsidP="00810DB2">
            <w:pPr>
              <w:jc w:val="center"/>
              <w:rPr>
                <w:color w:val="000000"/>
                <w:sz w:val="21"/>
                <w:szCs w:val="21"/>
              </w:rPr>
            </w:pPr>
            <w:r w:rsidRPr="00FE0575">
              <w:rPr>
                <w:rFonts w:hint="eastAsia"/>
                <w:color w:val="000000"/>
                <w:sz w:val="21"/>
                <w:szCs w:val="21"/>
              </w:rPr>
              <w:t>是指仓单</w:t>
            </w:r>
            <w:r w:rsidR="00810DB2" w:rsidRPr="00FE0575">
              <w:rPr>
                <w:rFonts w:hint="eastAsia"/>
                <w:color w:val="000000"/>
                <w:sz w:val="21"/>
                <w:szCs w:val="21"/>
              </w:rPr>
              <w:t>的流转状态，分为</w:t>
            </w:r>
            <w:r w:rsidRPr="00FE0575">
              <w:rPr>
                <w:rFonts w:hint="eastAsia"/>
                <w:color w:val="000000"/>
                <w:sz w:val="21"/>
                <w:szCs w:val="21"/>
              </w:rPr>
              <w:t>已流转</w:t>
            </w:r>
            <w:r w:rsidR="00810DB2" w:rsidRPr="00FE0575">
              <w:rPr>
                <w:rFonts w:hint="eastAsia"/>
                <w:color w:val="000000"/>
                <w:sz w:val="21"/>
                <w:szCs w:val="21"/>
              </w:rPr>
              <w:t>、</w:t>
            </w:r>
            <w:r w:rsidRPr="00FE0575">
              <w:rPr>
                <w:rFonts w:hint="eastAsia"/>
                <w:color w:val="000000"/>
                <w:sz w:val="21"/>
                <w:szCs w:val="21"/>
              </w:rPr>
              <w:t>未流转</w:t>
            </w:r>
          </w:p>
        </w:tc>
        <w:tc>
          <w:tcPr>
            <w:tcW w:w="1161" w:type="dxa"/>
            <w:tcBorders>
              <w:top w:val="nil"/>
              <w:left w:val="nil"/>
              <w:bottom w:val="single" w:sz="4" w:space="0" w:color="auto"/>
              <w:right w:val="single" w:sz="4" w:space="0" w:color="auto"/>
            </w:tcBorders>
            <w:shd w:val="clear" w:color="auto" w:fill="auto"/>
            <w:vAlign w:val="center"/>
          </w:tcPr>
          <w:p w:rsidR="005E0921" w:rsidRDefault="005E0921" w:rsidP="00B50364">
            <w:pPr>
              <w:jc w:val="center"/>
              <w:rPr>
                <w:color w:val="000000"/>
                <w:sz w:val="21"/>
                <w:szCs w:val="21"/>
              </w:rPr>
            </w:pPr>
          </w:p>
        </w:tc>
      </w:tr>
    </w:tbl>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6</w:t>
      </w:r>
      <w:r>
        <w:rPr>
          <w:rFonts w:ascii="Times New Roman" w:eastAsia="仿宋_GB2312" w:hAnsi="Times New Roman" w:cs="Times New Roman" w:hint="eastAsia"/>
          <w:kern w:val="2"/>
          <w:sz w:val="28"/>
        </w:rPr>
        <w:t>）可流转仓单信息</w:t>
      </w:r>
    </w:p>
    <w:p w:rsidR="005E0921" w:rsidRDefault="001C274A">
      <w:pPr>
        <w:widowControl w:val="0"/>
        <w:ind w:firstLineChars="200" w:firstLine="560"/>
        <w:jc w:val="both"/>
        <w:rPr>
          <w:rFonts w:eastAsia="仿宋_GB2312"/>
          <w:sz w:val="28"/>
        </w:rPr>
      </w:pPr>
      <w:r>
        <w:rPr>
          <w:rFonts w:eastAsia="仿宋_GB2312"/>
          <w:sz w:val="28"/>
        </w:rPr>
        <w:t>本部分主要是按照</w:t>
      </w:r>
      <w:r>
        <w:rPr>
          <w:rFonts w:ascii="Times New Roman" w:eastAsia="仿宋_GB2312" w:hAnsi="Times New Roman" w:cs="Times New Roman" w:hint="eastAsia"/>
          <w:kern w:val="2"/>
          <w:sz w:val="28"/>
        </w:rPr>
        <w:t>可流转仓单信息</w:t>
      </w:r>
      <w:r>
        <w:rPr>
          <w:rFonts w:eastAsia="仿宋_GB2312"/>
          <w:sz w:val="28"/>
        </w:rPr>
        <w:t>进行编制的，包括</w:t>
      </w:r>
      <w:r>
        <w:rPr>
          <w:rFonts w:eastAsia="仿宋_GB2312" w:hint="eastAsia"/>
          <w:sz w:val="28"/>
        </w:rPr>
        <w:t>名实相符的检验资料、</w:t>
      </w:r>
      <w:proofErr w:type="gramStart"/>
      <w:r>
        <w:rPr>
          <w:rFonts w:eastAsia="仿宋_GB2312" w:hint="eastAsia"/>
          <w:sz w:val="28"/>
        </w:rPr>
        <w:t>本电子仓</w:t>
      </w:r>
      <w:proofErr w:type="gramEnd"/>
      <w:r>
        <w:rPr>
          <w:rFonts w:eastAsia="仿宋_GB2312" w:hint="eastAsia"/>
          <w:sz w:val="28"/>
        </w:rPr>
        <w:t>单项下仓储物出质人签章及时间、</w:t>
      </w:r>
      <w:proofErr w:type="gramStart"/>
      <w:r>
        <w:rPr>
          <w:rFonts w:eastAsia="仿宋_GB2312" w:hint="eastAsia"/>
          <w:sz w:val="28"/>
        </w:rPr>
        <w:t>本电子仓</w:t>
      </w:r>
      <w:proofErr w:type="gramEnd"/>
      <w:r>
        <w:rPr>
          <w:rFonts w:eastAsia="仿宋_GB2312" w:hint="eastAsia"/>
          <w:sz w:val="28"/>
        </w:rPr>
        <w:t>单项下仓储</w:t>
      </w:r>
      <w:proofErr w:type="gramStart"/>
      <w:r>
        <w:rPr>
          <w:rFonts w:eastAsia="仿宋_GB2312" w:hint="eastAsia"/>
          <w:sz w:val="28"/>
        </w:rPr>
        <w:t>物质权</w:t>
      </w:r>
      <w:proofErr w:type="gramEnd"/>
      <w:r>
        <w:rPr>
          <w:rFonts w:eastAsia="仿宋_GB2312" w:hint="eastAsia"/>
          <w:sz w:val="28"/>
        </w:rPr>
        <w:t>人签章及时间、</w:t>
      </w:r>
      <w:proofErr w:type="gramStart"/>
      <w:r>
        <w:rPr>
          <w:rFonts w:eastAsia="仿宋_GB2312" w:hint="eastAsia"/>
          <w:sz w:val="28"/>
        </w:rPr>
        <w:t>本电子仓</w:t>
      </w:r>
      <w:proofErr w:type="gramEnd"/>
      <w:r>
        <w:rPr>
          <w:rFonts w:eastAsia="仿宋_GB2312" w:hint="eastAsia"/>
          <w:sz w:val="28"/>
        </w:rPr>
        <w:t>单项下仓储物保管人签章及时间、</w:t>
      </w:r>
      <w:proofErr w:type="gramStart"/>
      <w:r>
        <w:rPr>
          <w:rFonts w:eastAsia="仿宋_GB2312" w:hint="eastAsia"/>
          <w:sz w:val="28"/>
        </w:rPr>
        <w:t>本电子仓</w:t>
      </w:r>
      <w:proofErr w:type="gramEnd"/>
      <w:r>
        <w:rPr>
          <w:rFonts w:eastAsia="仿宋_GB2312" w:hint="eastAsia"/>
          <w:sz w:val="28"/>
        </w:rPr>
        <w:t>单项下仓储物质</w:t>
      </w:r>
      <w:proofErr w:type="gramStart"/>
      <w:r>
        <w:rPr>
          <w:rFonts w:eastAsia="仿宋_GB2312" w:hint="eastAsia"/>
          <w:sz w:val="28"/>
        </w:rPr>
        <w:t>押</w:t>
      </w:r>
      <w:proofErr w:type="gramEnd"/>
      <w:r>
        <w:rPr>
          <w:rFonts w:eastAsia="仿宋_GB2312" w:hint="eastAsia"/>
          <w:sz w:val="28"/>
        </w:rPr>
        <w:t>监管人签章及时间、</w:t>
      </w:r>
      <w:proofErr w:type="gramStart"/>
      <w:r>
        <w:rPr>
          <w:rFonts w:eastAsia="仿宋_GB2312" w:hint="eastAsia"/>
          <w:sz w:val="28"/>
        </w:rPr>
        <w:t>本电子仓</w:t>
      </w:r>
      <w:proofErr w:type="gramEnd"/>
      <w:r>
        <w:rPr>
          <w:rFonts w:eastAsia="仿宋_GB2312" w:hint="eastAsia"/>
          <w:sz w:val="28"/>
        </w:rPr>
        <w:t>单项下仓储物质</w:t>
      </w:r>
      <w:proofErr w:type="gramStart"/>
      <w:r>
        <w:rPr>
          <w:rFonts w:eastAsia="仿宋_GB2312" w:hint="eastAsia"/>
          <w:sz w:val="28"/>
        </w:rPr>
        <w:t>押</w:t>
      </w:r>
      <w:proofErr w:type="gramEnd"/>
      <w:r>
        <w:rPr>
          <w:rFonts w:eastAsia="仿宋_GB2312" w:hint="eastAsia"/>
          <w:sz w:val="28"/>
        </w:rPr>
        <w:t>登记人签章及时间、存货</w:t>
      </w:r>
      <w:proofErr w:type="gramStart"/>
      <w:r>
        <w:rPr>
          <w:rFonts w:eastAsia="仿宋_GB2312" w:hint="eastAsia"/>
          <w:sz w:val="28"/>
        </w:rPr>
        <w:t>人货权声明</w:t>
      </w:r>
      <w:proofErr w:type="gramEnd"/>
      <w:r>
        <w:rPr>
          <w:rFonts w:eastAsia="仿宋_GB2312" w:hint="eastAsia"/>
          <w:sz w:val="28"/>
        </w:rPr>
        <w:t>、</w:t>
      </w:r>
      <w:proofErr w:type="gramStart"/>
      <w:r>
        <w:rPr>
          <w:rFonts w:eastAsia="仿宋_GB2312" w:hint="eastAsia"/>
          <w:sz w:val="28"/>
        </w:rPr>
        <w:t>证明货权的</w:t>
      </w:r>
      <w:proofErr w:type="gramEnd"/>
      <w:r>
        <w:rPr>
          <w:rFonts w:eastAsia="仿宋_GB2312" w:hint="eastAsia"/>
          <w:sz w:val="28"/>
        </w:rPr>
        <w:t>资料</w:t>
      </w:r>
      <w:r>
        <w:rPr>
          <w:rFonts w:eastAsia="仿宋_GB2312"/>
          <w:sz w:val="28"/>
        </w:rPr>
        <w:t>，具体见表</w:t>
      </w:r>
      <w:r>
        <w:rPr>
          <w:rFonts w:eastAsia="仿宋_GB2312"/>
          <w:sz w:val="28"/>
        </w:rPr>
        <w:t>6</w:t>
      </w:r>
      <w:r>
        <w:rPr>
          <w:rFonts w:eastAsia="仿宋_GB2312"/>
          <w:sz w:val="28"/>
        </w:rPr>
        <w:t>。</w:t>
      </w:r>
    </w:p>
    <w:bookmarkEnd w:id="40"/>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t>表</w:t>
      </w:r>
      <w:r>
        <w:rPr>
          <w:rFonts w:ascii="Times New Roman"/>
          <w:color w:val="000000"/>
          <w:szCs w:val="22"/>
        </w:rPr>
        <w:t xml:space="preserve">6 </w:t>
      </w:r>
      <w:r>
        <w:rPr>
          <w:rFonts w:ascii="Times New Roman" w:hint="eastAsia"/>
          <w:color w:val="000000"/>
          <w:szCs w:val="22"/>
        </w:rPr>
        <w:t>可流转仓单信息</w:t>
      </w:r>
    </w:p>
    <w:tbl>
      <w:tblPr>
        <w:tblW w:w="906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694"/>
        <w:gridCol w:w="1418"/>
        <w:gridCol w:w="1348"/>
        <w:gridCol w:w="4420"/>
        <w:gridCol w:w="1180"/>
      </w:tblGrid>
      <w:tr w:rsidR="005E0921">
        <w:trPr>
          <w:trHeight w:val="315"/>
        </w:trPr>
        <w:tc>
          <w:tcPr>
            <w:tcW w:w="694"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序号</w:t>
            </w:r>
          </w:p>
        </w:tc>
        <w:tc>
          <w:tcPr>
            <w:tcW w:w="141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要素内容</w:t>
            </w:r>
          </w:p>
        </w:tc>
        <w:tc>
          <w:tcPr>
            <w:tcW w:w="134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可选择用语</w:t>
            </w:r>
          </w:p>
        </w:tc>
        <w:tc>
          <w:tcPr>
            <w:tcW w:w="4420"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要素释义</w:t>
            </w:r>
          </w:p>
        </w:tc>
        <w:tc>
          <w:tcPr>
            <w:tcW w:w="1180"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引用标准</w:t>
            </w:r>
          </w:p>
        </w:tc>
      </w:tr>
      <w:tr w:rsidR="005E0921">
        <w:trPr>
          <w:trHeight w:val="480"/>
        </w:trPr>
        <w:tc>
          <w:tcPr>
            <w:tcW w:w="694"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1</w:t>
            </w:r>
          </w:p>
        </w:tc>
        <w:tc>
          <w:tcPr>
            <w:tcW w:w="1418"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名实相符的检验资料</w:t>
            </w:r>
          </w:p>
        </w:tc>
        <w:tc>
          <w:tcPr>
            <w:tcW w:w="1348"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名实相符的检验资料</w:t>
            </w:r>
          </w:p>
        </w:tc>
        <w:tc>
          <w:tcPr>
            <w:tcW w:w="4420"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是指仓储物入库前收到或之后提供的用于仓储物名实相符检验的相关资料</w:t>
            </w:r>
          </w:p>
        </w:tc>
        <w:tc>
          <w:tcPr>
            <w:tcW w:w="1180" w:type="dxa"/>
            <w:tcBorders>
              <w:top w:val="single" w:sz="12" w:space="0" w:color="auto"/>
            </w:tcBorders>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705"/>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2</w:t>
            </w:r>
          </w:p>
        </w:tc>
        <w:tc>
          <w:tcPr>
            <w:tcW w:w="141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单项下仓储物出质人签章及时间</w:t>
            </w:r>
          </w:p>
        </w:tc>
        <w:tc>
          <w:tcPr>
            <w:tcW w:w="134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单项下仓储物出质人签章及时间</w:t>
            </w:r>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本电子仓</w:t>
            </w:r>
            <w:proofErr w:type="gramEnd"/>
            <w:r>
              <w:rPr>
                <w:rFonts w:hint="eastAsia"/>
                <w:color w:val="000000"/>
                <w:sz w:val="21"/>
                <w:szCs w:val="21"/>
              </w:rPr>
              <w:t>单项下仓储物出质人的电子签章及填写的时间</w:t>
            </w:r>
          </w:p>
        </w:tc>
        <w:tc>
          <w:tcPr>
            <w:tcW w:w="1180" w:type="dxa"/>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bl>
    <w:p w:rsidR="005E0921" w:rsidRDefault="001C274A">
      <w:r>
        <w:br w:type="page"/>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lastRenderedPageBreak/>
        <w:t>续表（</w:t>
      </w:r>
      <w:r>
        <w:rPr>
          <w:rFonts w:ascii="Times New Roman" w:hint="eastAsia"/>
          <w:color w:val="000000"/>
          <w:szCs w:val="22"/>
        </w:rPr>
        <w:t>6</w:t>
      </w:r>
      <w:r>
        <w:rPr>
          <w:rFonts w:ascii="Times New Roman" w:hint="eastAsia"/>
          <w:color w:val="000000"/>
          <w:szCs w:val="22"/>
        </w:rPr>
        <w:t>）</w:t>
      </w:r>
    </w:p>
    <w:tbl>
      <w:tblPr>
        <w:tblW w:w="906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694"/>
        <w:gridCol w:w="1418"/>
        <w:gridCol w:w="1348"/>
        <w:gridCol w:w="4420"/>
        <w:gridCol w:w="1180"/>
      </w:tblGrid>
      <w:tr w:rsidR="005E0921">
        <w:trPr>
          <w:trHeight w:val="358"/>
        </w:trPr>
        <w:tc>
          <w:tcPr>
            <w:tcW w:w="694"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序号</w:t>
            </w:r>
          </w:p>
        </w:tc>
        <w:tc>
          <w:tcPr>
            <w:tcW w:w="141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要素内容</w:t>
            </w:r>
          </w:p>
        </w:tc>
        <w:tc>
          <w:tcPr>
            <w:tcW w:w="1348"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可选择用语</w:t>
            </w:r>
          </w:p>
        </w:tc>
        <w:tc>
          <w:tcPr>
            <w:tcW w:w="4420" w:type="dxa"/>
            <w:tcBorders>
              <w:top w:val="single" w:sz="12" w:space="0" w:color="auto"/>
              <w:bottom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要素释义</w:t>
            </w:r>
          </w:p>
        </w:tc>
        <w:tc>
          <w:tcPr>
            <w:tcW w:w="1180" w:type="dxa"/>
            <w:tcBorders>
              <w:top w:val="single" w:sz="12" w:space="0" w:color="auto"/>
              <w:bottom w:val="single" w:sz="12" w:space="0" w:color="auto"/>
            </w:tcBorders>
            <w:shd w:val="clear" w:color="auto" w:fill="auto"/>
            <w:vAlign w:val="center"/>
          </w:tcPr>
          <w:p w:rsidR="005E0921" w:rsidRDefault="001C274A">
            <w:pPr>
              <w:rPr>
                <w:color w:val="000000"/>
                <w:sz w:val="21"/>
                <w:szCs w:val="21"/>
              </w:rPr>
            </w:pPr>
            <w:r>
              <w:rPr>
                <w:rFonts w:hint="eastAsia"/>
                <w:color w:val="000000"/>
                <w:sz w:val="21"/>
                <w:szCs w:val="21"/>
              </w:rPr>
              <w:t>引用标准</w:t>
            </w:r>
          </w:p>
        </w:tc>
      </w:tr>
      <w:tr w:rsidR="005E0921">
        <w:trPr>
          <w:trHeight w:val="705"/>
        </w:trPr>
        <w:tc>
          <w:tcPr>
            <w:tcW w:w="694"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3</w:t>
            </w:r>
          </w:p>
        </w:tc>
        <w:tc>
          <w:tcPr>
            <w:tcW w:w="1418" w:type="dxa"/>
            <w:tcBorders>
              <w:top w:val="single" w:sz="12" w:space="0" w:color="auto"/>
            </w:tcBorders>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w:t>
            </w:r>
            <w:proofErr w:type="gramStart"/>
            <w:r>
              <w:rPr>
                <w:rFonts w:hint="eastAsia"/>
                <w:color w:val="000000"/>
                <w:sz w:val="21"/>
                <w:szCs w:val="21"/>
              </w:rPr>
              <w:t>物质权</w:t>
            </w:r>
            <w:proofErr w:type="gramEnd"/>
            <w:r>
              <w:rPr>
                <w:rFonts w:hint="eastAsia"/>
                <w:color w:val="000000"/>
                <w:sz w:val="21"/>
                <w:szCs w:val="21"/>
              </w:rPr>
              <w:t>人签章及时间</w:t>
            </w:r>
          </w:p>
        </w:tc>
        <w:tc>
          <w:tcPr>
            <w:tcW w:w="1348" w:type="dxa"/>
            <w:tcBorders>
              <w:top w:val="single" w:sz="12" w:space="0" w:color="auto"/>
            </w:tcBorders>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w:t>
            </w:r>
            <w:proofErr w:type="gramStart"/>
            <w:r>
              <w:rPr>
                <w:rFonts w:hint="eastAsia"/>
                <w:color w:val="000000"/>
                <w:sz w:val="21"/>
                <w:szCs w:val="21"/>
              </w:rPr>
              <w:t>物质权</w:t>
            </w:r>
            <w:proofErr w:type="gramEnd"/>
            <w:r>
              <w:rPr>
                <w:rFonts w:hint="eastAsia"/>
                <w:color w:val="000000"/>
                <w:sz w:val="21"/>
                <w:szCs w:val="21"/>
              </w:rPr>
              <w:t>人签章及时间</w:t>
            </w:r>
          </w:p>
        </w:tc>
        <w:tc>
          <w:tcPr>
            <w:tcW w:w="4420" w:type="dxa"/>
            <w:tcBorders>
              <w:top w:val="single" w:sz="12" w:space="0" w:color="auto"/>
            </w:tcBorders>
            <w:shd w:val="clear" w:color="auto" w:fill="auto"/>
            <w:vAlign w:val="center"/>
          </w:tcPr>
          <w:p w:rsidR="005E0921" w:rsidRDefault="001C274A">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本电子仓</w:t>
            </w:r>
            <w:proofErr w:type="gramEnd"/>
            <w:r>
              <w:rPr>
                <w:rFonts w:hint="eastAsia"/>
                <w:color w:val="000000"/>
                <w:sz w:val="21"/>
                <w:szCs w:val="21"/>
              </w:rPr>
              <w:t>单项下仓储</w:t>
            </w:r>
            <w:proofErr w:type="gramStart"/>
            <w:r>
              <w:rPr>
                <w:rFonts w:hint="eastAsia"/>
                <w:color w:val="000000"/>
                <w:sz w:val="21"/>
                <w:szCs w:val="21"/>
              </w:rPr>
              <w:t>物质权</w:t>
            </w:r>
            <w:proofErr w:type="gramEnd"/>
            <w:r>
              <w:rPr>
                <w:rFonts w:hint="eastAsia"/>
                <w:color w:val="000000"/>
                <w:sz w:val="21"/>
                <w:szCs w:val="21"/>
              </w:rPr>
              <w:t>人的电子签章及填写的时间</w:t>
            </w:r>
          </w:p>
        </w:tc>
        <w:tc>
          <w:tcPr>
            <w:tcW w:w="1180" w:type="dxa"/>
            <w:tcBorders>
              <w:top w:val="single" w:sz="12" w:space="0" w:color="auto"/>
            </w:tcBorders>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705"/>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4</w:t>
            </w:r>
          </w:p>
        </w:tc>
        <w:tc>
          <w:tcPr>
            <w:tcW w:w="141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单项下仓储物保管人签章及时间</w:t>
            </w:r>
          </w:p>
        </w:tc>
        <w:tc>
          <w:tcPr>
            <w:tcW w:w="134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单项下仓储物保管人签章及时间</w:t>
            </w:r>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本电子仓</w:t>
            </w:r>
            <w:proofErr w:type="gramEnd"/>
            <w:r>
              <w:rPr>
                <w:rFonts w:hint="eastAsia"/>
                <w:color w:val="000000"/>
                <w:sz w:val="21"/>
                <w:szCs w:val="21"/>
              </w:rPr>
              <w:t>单项下仓储物保管人的电子签章及填写的时间</w:t>
            </w:r>
          </w:p>
        </w:tc>
        <w:tc>
          <w:tcPr>
            <w:tcW w:w="1180" w:type="dxa"/>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930"/>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5</w:t>
            </w:r>
          </w:p>
        </w:tc>
        <w:tc>
          <w:tcPr>
            <w:tcW w:w="141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监管人签章及时间</w:t>
            </w:r>
          </w:p>
        </w:tc>
        <w:tc>
          <w:tcPr>
            <w:tcW w:w="134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监管人签章及时间</w:t>
            </w:r>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监管人的电子签章及填写的时间</w:t>
            </w:r>
          </w:p>
        </w:tc>
        <w:tc>
          <w:tcPr>
            <w:tcW w:w="1180" w:type="dxa"/>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930"/>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6</w:t>
            </w:r>
          </w:p>
        </w:tc>
        <w:tc>
          <w:tcPr>
            <w:tcW w:w="141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登记人签章及时间</w:t>
            </w:r>
          </w:p>
        </w:tc>
        <w:tc>
          <w:tcPr>
            <w:tcW w:w="134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登记人签章及时间</w:t>
            </w:r>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w:t>
            </w:r>
            <w:proofErr w:type="gramStart"/>
            <w:r>
              <w:rPr>
                <w:rFonts w:hint="eastAsia"/>
                <w:color w:val="000000"/>
                <w:sz w:val="21"/>
                <w:szCs w:val="21"/>
              </w:rPr>
              <w:t>本电子仓</w:t>
            </w:r>
            <w:proofErr w:type="gramEnd"/>
            <w:r>
              <w:rPr>
                <w:rFonts w:hint="eastAsia"/>
                <w:color w:val="000000"/>
                <w:sz w:val="21"/>
                <w:szCs w:val="21"/>
              </w:rPr>
              <w:t>单项下仓储物质</w:t>
            </w:r>
            <w:proofErr w:type="gramStart"/>
            <w:r>
              <w:rPr>
                <w:rFonts w:hint="eastAsia"/>
                <w:color w:val="000000"/>
                <w:sz w:val="21"/>
                <w:szCs w:val="21"/>
              </w:rPr>
              <w:t>押</w:t>
            </w:r>
            <w:proofErr w:type="gramEnd"/>
            <w:r>
              <w:rPr>
                <w:rFonts w:hint="eastAsia"/>
                <w:color w:val="000000"/>
                <w:sz w:val="21"/>
                <w:szCs w:val="21"/>
              </w:rPr>
              <w:t>登记人的电子签章及填写的时间</w:t>
            </w:r>
          </w:p>
        </w:tc>
        <w:tc>
          <w:tcPr>
            <w:tcW w:w="1180" w:type="dxa"/>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480"/>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7</w:t>
            </w:r>
          </w:p>
        </w:tc>
        <w:tc>
          <w:tcPr>
            <w:tcW w:w="1418" w:type="dxa"/>
            <w:shd w:val="clear" w:color="auto" w:fill="auto"/>
            <w:vAlign w:val="center"/>
          </w:tcPr>
          <w:p w:rsidR="005E0921" w:rsidRDefault="001C274A">
            <w:pPr>
              <w:jc w:val="center"/>
              <w:rPr>
                <w:color w:val="000000"/>
                <w:sz w:val="21"/>
                <w:szCs w:val="21"/>
              </w:rPr>
            </w:pPr>
            <w:r>
              <w:rPr>
                <w:rFonts w:hint="eastAsia"/>
                <w:color w:val="000000"/>
                <w:sz w:val="21"/>
                <w:szCs w:val="21"/>
              </w:rPr>
              <w:t>存货</w:t>
            </w:r>
            <w:proofErr w:type="gramStart"/>
            <w:r>
              <w:rPr>
                <w:rFonts w:hint="eastAsia"/>
                <w:color w:val="000000"/>
                <w:sz w:val="21"/>
                <w:szCs w:val="21"/>
              </w:rPr>
              <w:t>人货权声明</w:t>
            </w:r>
            <w:proofErr w:type="gramEnd"/>
          </w:p>
        </w:tc>
        <w:tc>
          <w:tcPr>
            <w:tcW w:w="1348" w:type="dxa"/>
            <w:shd w:val="clear" w:color="auto" w:fill="auto"/>
            <w:vAlign w:val="center"/>
          </w:tcPr>
          <w:p w:rsidR="005E0921" w:rsidRDefault="001C274A">
            <w:pPr>
              <w:jc w:val="center"/>
              <w:rPr>
                <w:color w:val="000000"/>
                <w:sz w:val="21"/>
                <w:szCs w:val="21"/>
              </w:rPr>
            </w:pPr>
            <w:r>
              <w:rPr>
                <w:rFonts w:hint="eastAsia"/>
                <w:color w:val="000000"/>
                <w:sz w:val="21"/>
                <w:szCs w:val="21"/>
              </w:rPr>
              <w:t>存货</w:t>
            </w:r>
            <w:proofErr w:type="gramStart"/>
            <w:r>
              <w:rPr>
                <w:rFonts w:hint="eastAsia"/>
                <w:color w:val="000000"/>
                <w:sz w:val="21"/>
                <w:szCs w:val="21"/>
              </w:rPr>
              <w:t>人货权声明</w:t>
            </w:r>
            <w:proofErr w:type="gramEnd"/>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是指存货人对是否拥有仓储</w:t>
            </w:r>
            <w:proofErr w:type="gramStart"/>
            <w:r>
              <w:rPr>
                <w:rFonts w:hint="eastAsia"/>
                <w:color w:val="000000"/>
                <w:sz w:val="21"/>
                <w:szCs w:val="21"/>
              </w:rPr>
              <w:t>物货权的</w:t>
            </w:r>
            <w:proofErr w:type="gramEnd"/>
            <w:r>
              <w:rPr>
                <w:rFonts w:hint="eastAsia"/>
                <w:color w:val="000000"/>
                <w:sz w:val="21"/>
                <w:szCs w:val="21"/>
              </w:rPr>
              <w:t>书面声明</w:t>
            </w:r>
          </w:p>
        </w:tc>
        <w:tc>
          <w:tcPr>
            <w:tcW w:w="1180" w:type="dxa"/>
            <w:shd w:val="clear" w:color="auto" w:fill="auto"/>
            <w:vAlign w:val="center"/>
          </w:tcPr>
          <w:p w:rsidR="005E0921" w:rsidRDefault="001C274A">
            <w:pPr>
              <w:rPr>
                <w:color w:val="000000"/>
                <w:sz w:val="21"/>
                <w:szCs w:val="21"/>
              </w:rPr>
            </w:pPr>
            <w:r>
              <w:rPr>
                <w:rFonts w:hint="eastAsia"/>
                <w:color w:val="000000"/>
                <w:sz w:val="21"/>
                <w:szCs w:val="21"/>
              </w:rPr>
              <w:t xml:space="preserve">　</w:t>
            </w:r>
          </w:p>
        </w:tc>
      </w:tr>
      <w:tr w:rsidR="005E0921">
        <w:trPr>
          <w:trHeight w:val="480"/>
        </w:trPr>
        <w:tc>
          <w:tcPr>
            <w:tcW w:w="694" w:type="dxa"/>
            <w:shd w:val="clear" w:color="auto" w:fill="auto"/>
            <w:vAlign w:val="center"/>
          </w:tcPr>
          <w:p w:rsidR="005E0921" w:rsidRDefault="001C274A">
            <w:pPr>
              <w:jc w:val="center"/>
              <w:rPr>
                <w:color w:val="000000"/>
                <w:sz w:val="21"/>
                <w:szCs w:val="21"/>
              </w:rPr>
            </w:pPr>
            <w:r>
              <w:rPr>
                <w:rFonts w:hint="eastAsia"/>
                <w:color w:val="000000"/>
                <w:sz w:val="21"/>
                <w:szCs w:val="21"/>
              </w:rPr>
              <w:t>8</w:t>
            </w:r>
          </w:p>
        </w:tc>
        <w:tc>
          <w:tcPr>
            <w:tcW w:w="141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证明货权的</w:t>
            </w:r>
            <w:proofErr w:type="gramEnd"/>
            <w:r>
              <w:rPr>
                <w:rFonts w:hint="eastAsia"/>
                <w:color w:val="000000"/>
                <w:sz w:val="21"/>
                <w:szCs w:val="21"/>
              </w:rPr>
              <w:t>资料</w:t>
            </w:r>
          </w:p>
        </w:tc>
        <w:tc>
          <w:tcPr>
            <w:tcW w:w="1348" w:type="dxa"/>
            <w:shd w:val="clear" w:color="auto" w:fill="auto"/>
            <w:vAlign w:val="center"/>
          </w:tcPr>
          <w:p w:rsidR="005E0921" w:rsidRDefault="001C274A">
            <w:pPr>
              <w:jc w:val="center"/>
              <w:rPr>
                <w:color w:val="000000"/>
                <w:sz w:val="21"/>
                <w:szCs w:val="21"/>
              </w:rPr>
            </w:pPr>
            <w:proofErr w:type="gramStart"/>
            <w:r>
              <w:rPr>
                <w:rFonts w:hint="eastAsia"/>
                <w:color w:val="000000"/>
                <w:sz w:val="21"/>
                <w:szCs w:val="21"/>
              </w:rPr>
              <w:t>证明货权的</w:t>
            </w:r>
            <w:proofErr w:type="gramEnd"/>
            <w:r>
              <w:rPr>
                <w:rFonts w:hint="eastAsia"/>
                <w:color w:val="000000"/>
                <w:sz w:val="21"/>
                <w:szCs w:val="21"/>
              </w:rPr>
              <w:t>资料</w:t>
            </w:r>
          </w:p>
        </w:tc>
        <w:tc>
          <w:tcPr>
            <w:tcW w:w="4420" w:type="dxa"/>
            <w:shd w:val="clear" w:color="auto" w:fill="auto"/>
            <w:vAlign w:val="center"/>
          </w:tcPr>
          <w:p w:rsidR="005E0921" w:rsidRDefault="001C274A">
            <w:pPr>
              <w:jc w:val="center"/>
              <w:rPr>
                <w:color w:val="000000"/>
                <w:sz w:val="21"/>
                <w:szCs w:val="21"/>
              </w:rPr>
            </w:pPr>
            <w:r>
              <w:rPr>
                <w:rFonts w:hint="eastAsia"/>
                <w:color w:val="000000"/>
                <w:sz w:val="21"/>
                <w:szCs w:val="21"/>
              </w:rPr>
              <w:t>是指存货人提交给保管人的用于证明其拥有仓储物所有权的相关资料</w:t>
            </w:r>
          </w:p>
        </w:tc>
        <w:tc>
          <w:tcPr>
            <w:tcW w:w="1180" w:type="dxa"/>
            <w:shd w:val="clear" w:color="auto" w:fill="auto"/>
            <w:vAlign w:val="center"/>
          </w:tcPr>
          <w:p w:rsidR="005E0921" w:rsidRDefault="001C274A">
            <w:pPr>
              <w:jc w:val="center"/>
              <w:rPr>
                <w:color w:val="000000"/>
                <w:sz w:val="21"/>
                <w:szCs w:val="21"/>
              </w:rPr>
            </w:pPr>
            <w:r>
              <w:rPr>
                <w:rFonts w:hint="eastAsia"/>
                <w:color w:val="000000"/>
                <w:sz w:val="21"/>
                <w:szCs w:val="21"/>
              </w:rPr>
              <w:t xml:space="preserve">　</w:t>
            </w:r>
          </w:p>
        </w:tc>
      </w:tr>
    </w:tbl>
    <w:p w:rsidR="005E0921" w:rsidRDefault="005E0921">
      <w:pPr>
        <w:pStyle w:val="afff4"/>
      </w:pPr>
    </w:p>
    <w:p w:rsidR="005E0921" w:rsidRDefault="001C274A">
      <w:pPr>
        <w:pStyle w:val="2"/>
        <w:numPr>
          <w:ilvl w:val="0"/>
          <w:numId w:val="9"/>
        </w:numPr>
        <w:spacing w:before="0" w:after="0" w:line="240" w:lineRule="auto"/>
        <w:ind w:firstLineChars="0"/>
        <w:rPr>
          <w:rFonts w:ascii="Times New Roman" w:eastAsia="仿宋" w:hAnsi="Times New Roman" w:cs="仿宋"/>
          <w:b w:val="0"/>
          <w:bCs w:val="0"/>
          <w:szCs w:val="28"/>
        </w:rPr>
      </w:pPr>
      <w:bookmarkStart w:id="41" w:name="_Toc12390073"/>
      <w:bookmarkStart w:id="42" w:name="_Toc12401767"/>
      <w:r>
        <w:rPr>
          <w:rFonts w:ascii="Times New Roman" w:eastAsia="仿宋" w:hAnsi="Times New Roman" w:cs="仿宋" w:hint="eastAsia"/>
          <w:b w:val="0"/>
          <w:bCs w:val="0"/>
          <w:szCs w:val="28"/>
        </w:rPr>
        <w:t>报文结构和属性解释</w:t>
      </w:r>
      <w:bookmarkEnd w:id="41"/>
      <w:bookmarkEnd w:id="42"/>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下文对电子仓单报文结构进行具体解释。</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1</w:t>
      </w:r>
      <w:r>
        <w:rPr>
          <w:rFonts w:ascii="Times New Roman" w:eastAsia="仿宋_GB2312" w:hAnsi="Times New Roman" w:cs="Times New Roman" w:hint="eastAsia"/>
          <w:kern w:val="2"/>
          <w:sz w:val="28"/>
        </w:rPr>
        <w:t>）报文结构</w:t>
      </w:r>
      <w:r>
        <w:rPr>
          <w:rFonts w:ascii="Times New Roman" w:eastAsia="仿宋_GB2312" w:hAnsi="Times New Roman" w:cs="Times New Roman"/>
          <w:kern w:val="2"/>
          <w:sz w:val="28"/>
        </w:rPr>
        <w:tab/>
      </w:r>
    </w:p>
    <w:p w:rsidR="005E0921" w:rsidRDefault="001C274A">
      <w:pPr>
        <w:ind w:firstLineChars="200" w:firstLine="560"/>
        <w:rPr>
          <w:rFonts w:ascii="Times New Roman" w:eastAsia="仿宋_GB2312" w:hAnsi="Times New Roman"/>
          <w:sz w:val="28"/>
        </w:rPr>
      </w:pPr>
      <w:bookmarkStart w:id="43" w:name="_Toc508651585"/>
      <w:r>
        <w:rPr>
          <w:rFonts w:ascii="Times New Roman" w:eastAsia="仿宋_GB2312" w:hAnsi="Times New Roman"/>
          <w:sz w:val="28"/>
        </w:rPr>
        <w:t>仓储电子单证报文结构由</w:t>
      </w:r>
      <w:proofErr w:type="gramStart"/>
      <w:r>
        <w:rPr>
          <w:rFonts w:ascii="Times New Roman" w:eastAsia="仿宋_GB2312" w:hAnsi="Times New Roman"/>
          <w:sz w:val="28"/>
        </w:rPr>
        <w:t>报文头</w:t>
      </w:r>
      <w:proofErr w:type="gramEnd"/>
      <w:r>
        <w:rPr>
          <w:rFonts w:ascii="Times New Roman" w:eastAsia="仿宋_GB2312" w:hAnsi="Times New Roman"/>
          <w:sz w:val="28"/>
        </w:rPr>
        <w:t>和报文体两部分组成：</w:t>
      </w:r>
    </w:p>
    <w:p w:rsidR="005E0921" w:rsidRDefault="001C274A">
      <w:pPr>
        <w:numPr>
          <w:ilvl w:val="0"/>
          <w:numId w:val="10"/>
        </w:numPr>
        <w:ind w:firstLineChars="200" w:firstLine="560"/>
        <w:rPr>
          <w:rFonts w:ascii="Times New Roman" w:eastAsia="仿宋_GB2312" w:hAnsi="Times New Roman"/>
          <w:sz w:val="28"/>
        </w:rPr>
      </w:pPr>
      <w:r>
        <w:rPr>
          <w:rFonts w:ascii="Times New Roman" w:eastAsia="仿宋_GB2312" w:hAnsi="Times New Roman"/>
          <w:sz w:val="28"/>
        </w:rPr>
        <w:t>报文头：每一个单证</w:t>
      </w:r>
      <w:proofErr w:type="gramStart"/>
      <w:r>
        <w:rPr>
          <w:rFonts w:ascii="Times New Roman" w:eastAsia="仿宋_GB2312" w:hAnsi="Times New Roman"/>
          <w:sz w:val="28"/>
        </w:rPr>
        <w:t>报文头</w:t>
      </w:r>
      <w:proofErr w:type="gramEnd"/>
      <w:r>
        <w:rPr>
          <w:rFonts w:ascii="Times New Roman" w:eastAsia="仿宋_GB2312" w:hAnsi="Times New Roman"/>
          <w:sz w:val="28"/>
        </w:rPr>
        <w:t>的数据结构是相同的，由报文参考号、单证名称、报文版本号、发送方代码、接收方代码、发送日期时间和报文功能代码七个数据元组成；</w:t>
      </w:r>
    </w:p>
    <w:p w:rsidR="005E0921" w:rsidRDefault="001C274A">
      <w:pPr>
        <w:numPr>
          <w:ilvl w:val="0"/>
          <w:numId w:val="10"/>
        </w:numPr>
        <w:ind w:firstLineChars="200" w:firstLine="560"/>
        <w:rPr>
          <w:rFonts w:ascii="Times New Roman" w:eastAsia="仿宋_GB2312" w:hAnsi="Times New Roman"/>
          <w:sz w:val="28"/>
        </w:rPr>
      </w:pPr>
      <w:r>
        <w:rPr>
          <w:rFonts w:ascii="Times New Roman" w:eastAsia="仿宋_GB2312" w:hAnsi="Times New Roman"/>
          <w:sz w:val="28"/>
        </w:rPr>
        <w:t>报文体：由描述业务的数据实体和数据元组成。</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2</w:t>
      </w:r>
      <w:r>
        <w:rPr>
          <w:rFonts w:ascii="Times New Roman" w:eastAsia="仿宋_GB2312" w:hAnsi="Times New Roman" w:cs="Times New Roman" w:hint="eastAsia"/>
          <w:kern w:val="2"/>
          <w:sz w:val="28"/>
        </w:rPr>
        <w:t>）</w:t>
      </w:r>
      <w:r>
        <w:rPr>
          <w:rFonts w:ascii="Times New Roman" w:eastAsia="仿宋_GB2312" w:hAnsi="Times New Roman" w:cs="Times New Roman"/>
          <w:kern w:val="2"/>
          <w:sz w:val="28"/>
        </w:rPr>
        <w:t xml:space="preserve"> </w:t>
      </w:r>
      <w:r>
        <w:rPr>
          <w:rFonts w:ascii="Times New Roman" w:eastAsia="仿宋_GB2312" w:hAnsi="Times New Roman" w:cs="Times New Roman" w:hint="eastAsia"/>
          <w:kern w:val="2"/>
          <w:sz w:val="28"/>
        </w:rPr>
        <w:t>报文属性</w:t>
      </w:r>
      <w:bookmarkEnd w:id="43"/>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电子单证报文的属性见表</w:t>
      </w:r>
      <w:r>
        <w:rPr>
          <w:rFonts w:ascii="Times New Roman" w:eastAsia="仿宋_GB2312" w:hAnsi="Times New Roman" w:cs="Times New Roman" w:hint="eastAsia"/>
          <w:kern w:val="2"/>
          <w:sz w:val="28"/>
        </w:rPr>
        <w:t>3</w:t>
      </w:r>
      <w:r>
        <w:rPr>
          <w:rFonts w:ascii="Times New Roman" w:eastAsia="仿宋_GB2312" w:hAnsi="Times New Roman" w:cs="Times New Roman" w:hint="eastAsia"/>
          <w:kern w:val="2"/>
          <w:sz w:val="28"/>
        </w:rPr>
        <w:t>。</w:t>
      </w:r>
    </w:p>
    <w:p w:rsidR="005E0921" w:rsidRDefault="001C274A">
      <w:pPr>
        <w:pStyle w:val="afffffa"/>
        <w:tabs>
          <w:tab w:val="left" w:pos="360"/>
        </w:tabs>
        <w:spacing w:beforeLines="50" w:before="156" w:afterLines="50" w:after="156"/>
        <w:rPr>
          <w:rFonts w:ascii="Times New Roman"/>
          <w:color w:val="000000"/>
          <w:szCs w:val="22"/>
        </w:rPr>
      </w:pPr>
      <w:r>
        <w:rPr>
          <w:rFonts w:ascii="Times New Roman" w:hint="eastAsia"/>
          <w:color w:val="000000"/>
          <w:szCs w:val="22"/>
        </w:rPr>
        <w:lastRenderedPageBreak/>
        <w:t>表</w:t>
      </w:r>
      <w:r>
        <w:rPr>
          <w:rFonts w:ascii="Times New Roman"/>
          <w:color w:val="000000"/>
          <w:szCs w:val="22"/>
        </w:rPr>
        <w:t>3</w:t>
      </w:r>
      <w:r>
        <w:rPr>
          <w:rFonts w:ascii="Times New Roman" w:hint="eastAsia"/>
          <w:color w:val="000000"/>
          <w:szCs w:val="22"/>
        </w:rPr>
        <w:t>报文属性</w:t>
      </w:r>
    </w:p>
    <w:tbl>
      <w:tblPr>
        <w:tblW w:w="890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0"/>
        <w:gridCol w:w="1397"/>
        <w:gridCol w:w="6804"/>
      </w:tblGrid>
      <w:tr w:rsidR="005E0921">
        <w:trPr>
          <w:trHeight w:val="502"/>
          <w:jc w:val="center"/>
        </w:trPr>
        <w:tc>
          <w:tcPr>
            <w:tcW w:w="700" w:type="dxa"/>
            <w:tcBorders>
              <w:top w:val="single" w:sz="12" w:space="0" w:color="auto"/>
              <w:bottom w:val="single" w:sz="12" w:space="0" w:color="auto"/>
            </w:tcBorders>
            <w:shd w:val="clear" w:color="auto" w:fill="FFFFFF"/>
            <w:vAlign w:val="center"/>
          </w:tcPr>
          <w:p w:rsidR="005E0921" w:rsidRDefault="001C274A">
            <w:pPr>
              <w:jc w:val="center"/>
              <w:rPr>
                <w:rFonts w:ascii="Times New Roman" w:hAnsi="Times New Roman"/>
                <w:sz w:val="18"/>
                <w:szCs w:val="18"/>
              </w:rPr>
            </w:pPr>
            <w:r>
              <w:rPr>
                <w:rFonts w:ascii="Times New Roman" w:hAnsi="Times New Roman" w:hint="eastAsia"/>
                <w:sz w:val="18"/>
                <w:szCs w:val="18"/>
              </w:rPr>
              <w:t>序号</w:t>
            </w:r>
          </w:p>
        </w:tc>
        <w:tc>
          <w:tcPr>
            <w:tcW w:w="1397" w:type="dxa"/>
            <w:tcBorders>
              <w:top w:val="single" w:sz="12" w:space="0" w:color="auto"/>
              <w:bottom w:val="single" w:sz="12" w:space="0" w:color="auto"/>
            </w:tcBorders>
            <w:shd w:val="clear" w:color="auto" w:fill="FFFFFF"/>
            <w:vAlign w:val="center"/>
          </w:tcPr>
          <w:p w:rsidR="005E0921" w:rsidRDefault="001C274A">
            <w:pPr>
              <w:jc w:val="center"/>
              <w:rPr>
                <w:rFonts w:ascii="Times New Roman" w:hAnsi="Times New Roman"/>
                <w:sz w:val="18"/>
                <w:szCs w:val="18"/>
              </w:rPr>
            </w:pPr>
            <w:r>
              <w:rPr>
                <w:rFonts w:ascii="Times New Roman" w:hAnsi="Times New Roman" w:hint="eastAsia"/>
                <w:sz w:val="18"/>
                <w:szCs w:val="18"/>
              </w:rPr>
              <w:t>属性名称</w:t>
            </w:r>
          </w:p>
        </w:tc>
        <w:tc>
          <w:tcPr>
            <w:tcW w:w="6804" w:type="dxa"/>
            <w:tcBorders>
              <w:top w:val="single" w:sz="12" w:space="0" w:color="auto"/>
              <w:bottom w:val="single" w:sz="12" w:space="0" w:color="auto"/>
            </w:tcBorders>
            <w:shd w:val="clear" w:color="auto" w:fill="FFFFFF"/>
            <w:vAlign w:val="center"/>
          </w:tcPr>
          <w:p w:rsidR="005E0921" w:rsidRDefault="001C274A">
            <w:pPr>
              <w:jc w:val="center"/>
              <w:rPr>
                <w:rFonts w:ascii="Times New Roman" w:hAnsi="Times New Roman"/>
                <w:sz w:val="18"/>
                <w:szCs w:val="18"/>
              </w:rPr>
            </w:pPr>
            <w:r>
              <w:rPr>
                <w:rFonts w:ascii="Times New Roman" w:hAnsi="Times New Roman" w:hint="eastAsia"/>
                <w:sz w:val="18"/>
                <w:szCs w:val="18"/>
              </w:rPr>
              <w:t>说明</w:t>
            </w:r>
          </w:p>
        </w:tc>
      </w:tr>
      <w:tr w:rsidR="005E0921">
        <w:trPr>
          <w:jc w:val="center"/>
        </w:trPr>
        <w:tc>
          <w:tcPr>
            <w:tcW w:w="700" w:type="dxa"/>
            <w:tcBorders>
              <w:top w:val="single" w:sz="12" w:space="0" w:color="auto"/>
            </w:tcBorders>
          </w:tcPr>
          <w:p w:rsidR="005E0921" w:rsidRDefault="001C274A">
            <w:pPr>
              <w:jc w:val="center"/>
              <w:rPr>
                <w:rFonts w:ascii="Times New Roman" w:hAnsi="Times New Roman"/>
                <w:sz w:val="18"/>
                <w:szCs w:val="18"/>
              </w:rPr>
            </w:pPr>
            <w:r>
              <w:rPr>
                <w:rFonts w:ascii="Times New Roman" w:hAnsi="Times New Roman"/>
                <w:sz w:val="18"/>
                <w:szCs w:val="18"/>
              </w:rPr>
              <w:t>1</w:t>
            </w:r>
          </w:p>
        </w:tc>
        <w:tc>
          <w:tcPr>
            <w:tcW w:w="1397" w:type="dxa"/>
            <w:tcBorders>
              <w:top w:val="single" w:sz="12" w:space="0" w:color="auto"/>
            </w:tcBorders>
          </w:tcPr>
          <w:p w:rsidR="005E0921" w:rsidRDefault="001C274A">
            <w:pPr>
              <w:jc w:val="center"/>
              <w:rPr>
                <w:rFonts w:ascii="Times New Roman" w:hAnsi="Times New Roman"/>
                <w:sz w:val="18"/>
                <w:szCs w:val="18"/>
              </w:rPr>
            </w:pPr>
            <w:r>
              <w:rPr>
                <w:rFonts w:ascii="Times New Roman" w:hAnsi="Times New Roman" w:hint="eastAsia"/>
                <w:sz w:val="18"/>
                <w:szCs w:val="18"/>
              </w:rPr>
              <w:t>报文层</w:t>
            </w:r>
            <w:r>
              <w:rPr>
                <w:rFonts w:ascii="Times New Roman" w:hAnsi="Times New Roman"/>
                <w:bCs/>
                <w:sz w:val="18"/>
                <w:szCs w:val="18"/>
              </w:rPr>
              <w:t>Level</w:t>
            </w:r>
          </w:p>
        </w:tc>
        <w:tc>
          <w:tcPr>
            <w:tcW w:w="6804" w:type="dxa"/>
            <w:tcBorders>
              <w:top w:val="single" w:sz="12" w:space="0" w:color="auto"/>
            </w:tcBorders>
          </w:tcPr>
          <w:p w:rsidR="005E0921" w:rsidRDefault="001C274A">
            <w:pPr>
              <w:rPr>
                <w:rFonts w:ascii="Times New Roman" w:hAnsi="Times New Roman"/>
                <w:sz w:val="18"/>
                <w:szCs w:val="18"/>
              </w:rPr>
            </w:pPr>
            <w:r>
              <w:rPr>
                <w:rFonts w:ascii="Times New Roman" w:hAnsi="Times New Roman" w:hint="eastAsia"/>
                <w:sz w:val="18"/>
                <w:szCs w:val="18"/>
              </w:rPr>
              <w:t>标识数据元在报文结构中的位置和层次关系</w:t>
            </w:r>
          </w:p>
        </w:tc>
      </w:tr>
      <w:tr w:rsidR="005E0921">
        <w:trPr>
          <w:jc w:val="center"/>
        </w:trPr>
        <w:tc>
          <w:tcPr>
            <w:tcW w:w="700" w:type="dxa"/>
          </w:tcPr>
          <w:p w:rsidR="005E0921" w:rsidRDefault="001C274A">
            <w:pPr>
              <w:jc w:val="center"/>
              <w:rPr>
                <w:rFonts w:ascii="Times New Roman" w:hAnsi="Times New Roman"/>
                <w:sz w:val="18"/>
                <w:szCs w:val="18"/>
              </w:rPr>
            </w:pPr>
            <w:r>
              <w:rPr>
                <w:rFonts w:ascii="Times New Roman" w:hAnsi="Times New Roman"/>
                <w:sz w:val="18"/>
                <w:szCs w:val="18"/>
              </w:rPr>
              <w:t>2</w:t>
            </w:r>
          </w:p>
        </w:tc>
        <w:tc>
          <w:tcPr>
            <w:tcW w:w="1397" w:type="dxa"/>
          </w:tcPr>
          <w:p w:rsidR="005E0921" w:rsidRDefault="001C274A">
            <w:pPr>
              <w:jc w:val="center"/>
              <w:rPr>
                <w:rFonts w:ascii="Times New Roman" w:hAnsi="Times New Roman"/>
                <w:sz w:val="18"/>
                <w:szCs w:val="18"/>
              </w:rPr>
            </w:pPr>
            <w:r>
              <w:rPr>
                <w:rFonts w:ascii="Times New Roman" w:hAnsi="Times New Roman" w:hint="eastAsia"/>
                <w:sz w:val="18"/>
                <w:szCs w:val="18"/>
              </w:rPr>
              <w:t>英文名称</w:t>
            </w:r>
          </w:p>
        </w:tc>
        <w:tc>
          <w:tcPr>
            <w:tcW w:w="6804" w:type="dxa"/>
          </w:tcPr>
          <w:p w:rsidR="005E0921" w:rsidRDefault="001C274A">
            <w:pPr>
              <w:rPr>
                <w:rFonts w:ascii="Times New Roman" w:hAnsi="Times New Roman"/>
                <w:sz w:val="18"/>
                <w:szCs w:val="18"/>
              </w:rPr>
            </w:pPr>
            <w:r>
              <w:rPr>
                <w:rFonts w:ascii="Times New Roman" w:hAnsi="Times New Roman" w:hint="eastAsia"/>
                <w:sz w:val="18"/>
                <w:szCs w:val="18"/>
              </w:rPr>
              <w:t>数据元和段组的英文标记名，可用作可扩展标记语言</w:t>
            </w:r>
            <w:r>
              <w:rPr>
                <w:rFonts w:ascii="Times New Roman" w:hAnsi="Times New Roman" w:hint="eastAsia"/>
                <w:szCs w:val="21"/>
              </w:rPr>
              <w:t>（</w:t>
            </w:r>
            <w:r>
              <w:rPr>
                <w:rFonts w:ascii="Times New Roman" w:hAnsi="Times New Roman"/>
                <w:sz w:val="18"/>
                <w:szCs w:val="18"/>
              </w:rPr>
              <w:t>XML</w:t>
            </w:r>
            <w:r>
              <w:rPr>
                <w:rFonts w:ascii="Times New Roman" w:hAnsi="Times New Roman" w:hint="eastAsia"/>
                <w:sz w:val="18"/>
                <w:szCs w:val="18"/>
              </w:rPr>
              <w:t>）标记名，段组是由多个数据</w:t>
            </w:r>
            <w:proofErr w:type="gramStart"/>
            <w:r>
              <w:rPr>
                <w:rFonts w:ascii="Times New Roman" w:hAnsi="Times New Roman" w:hint="eastAsia"/>
                <w:sz w:val="18"/>
                <w:szCs w:val="18"/>
              </w:rPr>
              <w:t>元构成</w:t>
            </w:r>
            <w:proofErr w:type="gramEnd"/>
            <w:r>
              <w:rPr>
                <w:rFonts w:ascii="Times New Roman" w:hAnsi="Times New Roman" w:hint="eastAsia"/>
                <w:sz w:val="18"/>
                <w:szCs w:val="18"/>
              </w:rPr>
              <w:t>的数据实体</w:t>
            </w:r>
          </w:p>
        </w:tc>
      </w:tr>
      <w:tr w:rsidR="005E0921">
        <w:trPr>
          <w:jc w:val="center"/>
        </w:trPr>
        <w:tc>
          <w:tcPr>
            <w:tcW w:w="700" w:type="dxa"/>
          </w:tcPr>
          <w:p w:rsidR="005E0921" w:rsidRDefault="001C274A">
            <w:pPr>
              <w:jc w:val="center"/>
              <w:rPr>
                <w:rFonts w:ascii="Times New Roman" w:hAnsi="Times New Roman"/>
                <w:sz w:val="18"/>
                <w:szCs w:val="18"/>
              </w:rPr>
            </w:pPr>
            <w:r>
              <w:rPr>
                <w:rFonts w:ascii="Times New Roman" w:hAnsi="Times New Roman"/>
                <w:sz w:val="18"/>
                <w:szCs w:val="18"/>
              </w:rPr>
              <w:t>3</w:t>
            </w:r>
          </w:p>
        </w:tc>
        <w:tc>
          <w:tcPr>
            <w:tcW w:w="1397" w:type="dxa"/>
          </w:tcPr>
          <w:p w:rsidR="005E0921" w:rsidRDefault="001C274A">
            <w:pPr>
              <w:jc w:val="center"/>
              <w:rPr>
                <w:rFonts w:ascii="Times New Roman" w:hAnsi="Times New Roman"/>
                <w:sz w:val="18"/>
                <w:szCs w:val="18"/>
              </w:rPr>
            </w:pPr>
            <w:r>
              <w:rPr>
                <w:rFonts w:ascii="Times New Roman" w:hAnsi="Times New Roman" w:hint="eastAsia"/>
                <w:sz w:val="18"/>
                <w:szCs w:val="18"/>
              </w:rPr>
              <w:t>中文名称</w:t>
            </w:r>
          </w:p>
        </w:tc>
        <w:tc>
          <w:tcPr>
            <w:tcW w:w="6804" w:type="dxa"/>
          </w:tcPr>
          <w:p w:rsidR="005E0921" w:rsidRDefault="001C274A">
            <w:pPr>
              <w:rPr>
                <w:rFonts w:ascii="Times New Roman" w:hAnsi="Times New Roman"/>
                <w:sz w:val="18"/>
                <w:szCs w:val="18"/>
              </w:rPr>
            </w:pPr>
            <w:r>
              <w:rPr>
                <w:rFonts w:ascii="Times New Roman" w:hAnsi="Times New Roman" w:hint="eastAsia"/>
                <w:sz w:val="18"/>
                <w:szCs w:val="18"/>
              </w:rPr>
              <w:t>对数据元的中文描述</w:t>
            </w:r>
          </w:p>
        </w:tc>
      </w:tr>
      <w:tr w:rsidR="005E0921">
        <w:trPr>
          <w:jc w:val="center"/>
        </w:trPr>
        <w:tc>
          <w:tcPr>
            <w:tcW w:w="700" w:type="dxa"/>
          </w:tcPr>
          <w:p w:rsidR="005E0921" w:rsidRDefault="001C274A">
            <w:pPr>
              <w:jc w:val="center"/>
              <w:rPr>
                <w:rFonts w:ascii="Times New Roman" w:hAnsi="Times New Roman"/>
                <w:sz w:val="18"/>
                <w:szCs w:val="18"/>
              </w:rPr>
            </w:pPr>
            <w:r>
              <w:rPr>
                <w:rFonts w:ascii="Times New Roman" w:hAnsi="Times New Roman"/>
                <w:sz w:val="18"/>
                <w:szCs w:val="18"/>
              </w:rPr>
              <w:t>4</w:t>
            </w:r>
          </w:p>
        </w:tc>
        <w:tc>
          <w:tcPr>
            <w:tcW w:w="1397" w:type="dxa"/>
          </w:tcPr>
          <w:p w:rsidR="005E0921" w:rsidRDefault="001C274A">
            <w:pPr>
              <w:jc w:val="center"/>
              <w:rPr>
                <w:rFonts w:ascii="Times New Roman" w:hAnsi="Times New Roman"/>
                <w:sz w:val="18"/>
                <w:szCs w:val="18"/>
              </w:rPr>
            </w:pPr>
            <w:r>
              <w:rPr>
                <w:rFonts w:ascii="Times New Roman" w:hAnsi="Times New Roman" w:hint="eastAsia"/>
                <w:sz w:val="18"/>
                <w:szCs w:val="18"/>
              </w:rPr>
              <w:t>约束</w:t>
            </w:r>
            <w:r>
              <w:rPr>
                <w:rFonts w:ascii="Times New Roman" w:hAnsi="Times New Roman"/>
                <w:sz w:val="18"/>
                <w:szCs w:val="18"/>
              </w:rPr>
              <w:t>/</w:t>
            </w:r>
            <w:r>
              <w:rPr>
                <w:rFonts w:ascii="Times New Roman" w:hAnsi="Times New Roman" w:hint="eastAsia"/>
                <w:sz w:val="18"/>
                <w:szCs w:val="18"/>
              </w:rPr>
              <w:t>出现次数</w:t>
            </w:r>
          </w:p>
        </w:tc>
        <w:tc>
          <w:tcPr>
            <w:tcW w:w="6804" w:type="dxa"/>
          </w:tcPr>
          <w:p w:rsidR="005E0921" w:rsidRDefault="001C274A">
            <w:pPr>
              <w:rPr>
                <w:rFonts w:ascii="Times New Roman" w:hAnsi="Times New Roman"/>
                <w:sz w:val="18"/>
                <w:szCs w:val="18"/>
              </w:rPr>
            </w:pPr>
            <w:r>
              <w:rPr>
                <w:rFonts w:ascii="Times New Roman" w:hAnsi="Times New Roman" w:hint="eastAsia"/>
                <w:sz w:val="18"/>
                <w:szCs w:val="18"/>
              </w:rPr>
              <w:t>数据元在报文中重复出现的次数：</w:t>
            </w:r>
          </w:p>
          <w:p w:rsidR="005E0921" w:rsidRDefault="001C274A">
            <w:pPr>
              <w:ind w:left="884" w:hangingChars="491" w:hanging="884"/>
              <w:rPr>
                <w:rFonts w:ascii="Times New Roman" w:hAnsi="Times New Roman"/>
                <w:sz w:val="18"/>
                <w:szCs w:val="18"/>
              </w:rPr>
            </w:pPr>
            <w:r>
              <w:rPr>
                <w:rFonts w:ascii="Times New Roman" w:hAnsi="Times New Roman"/>
                <w:sz w:val="18"/>
                <w:szCs w:val="18"/>
              </w:rPr>
              <w:t>a</w:t>
            </w:r>
            <w:r>
              <w:rPr>
                <w:rFonts w:ascii="Times New Roman" w:hAnsi="Times New Roman" w:hint="eastAsia"/>
                <w:sz w:val="18"/>
                <w:szCs w:val="18"/>
              </w:rPr>
              <w:t>）</w:t>
            </w:r>
            <w:r>
              <w:rPr>
                <w:rFonts w:ascii="Times New Roman" w:hAnsi="Times New Roman"/>
                <w:sz w:val="18"/>
                <w:szCs w:val="18"/>
              </w:rPr>
              <w:t>0..1——</w:t>
            </w:r>
            <w:r>
              <w:rPr>
                <w:rFonts w:ascii="Times New Roman" w:hAnsi="Times New Roman" w:hint="eastAsia"/>
                <w:sz w:val="18"/>
                <w:szCs w:val="18"/>
              </w:rPr>
              <w:t>数据元值域可填，且可出现一次；</w:t>
            </w:r>
          </w:p>
          <w:p w:rsidR="005E0921" w:rsidRDefault="001C274A">
            <w:pPr>
              <w:ind w:left="884" w:hangingChars="491" w:hanging="884"/>
              <w:rPr>
                <w:rFonts w:ascii="Times New Roman" w:hAnsi="Times New Roman"/>
                <w:sz w:val="18"/>
                <w:szCs w:val="18"/>
              </w:rPr>
            </w:pPr>
            <w:r>
              <w:rPr>
                <w:rFonts w:ascii="Times New Roman" w:hAnsi="Times New Roman"/>
                <w:sz w:val="18"/>
                <w:szCs w:val="18"/>
              </w:rPr>
              <w:t>b</w:t>
            </w:r>
            <w:r>
              <w:rPr>
                <w:rFonts w:ascii="Times New Roman" w:hAnsi="Times New Roman" w:hint="eastAsia"/>
                <w:sz w:val="18"/>
                <w:szCs w:val="18"/>
              </w:rPr>
              <w:t>）</w:t>
            </w:r>
            <w:r>
              <w:rPr>
                <w:rFonts w:ascii="Times New Roman" w:hAnsi="Times New Roman"/>
                <w:sz w:val="18"/>
                <w:szCs w:val="18"/>
              </w:rPr>
              <w:t>0..n——</w:t>
            </w:r>
            <w:r>
              <w:rPr>
                <w:rFonts w:ascii="Times New Roman" w:hAnsi="Times New Roman" w:hint="eastAsia"/>
                <w:sz w:val="18"/>
                <w:szCs w:val="18"/>
              </w:rPr>
              <w:t>数据元值域可填，且可出现多次；</w:t>
            </w:r>
          </w:p>
          <w:p w:rsidR="005E0921" w:rsidRDefault="001C274A">
            <w:pPr>
              <w:ind w:left="884" w:hangingChars="491" w:hanging="884"/>
              <w:rPr>
                <w:rFonts w:ascii="Times New Roman" w:hAnsi="Times New Roman"/>
                <w:sz w:val="18"/>
                <w:szCs w:val="18"/>
              </w:rPr>
            </w:pPr>
            <w:r>
              <w:rPr>
                <w:rFonts w:ascii="Times New Roman" w:hAnsi="Times New Roman"/>
                <w:sz w:val="18"/>
                <w:szCs w:val="18"/>
              </w:rPr>
              <w:t>c</w:t>
            </w:r>
            <w:r>
              <w:rPr>
                <w:rFonts w:ascii="Times New Roman" w:hAnsi="Times New Roman" w:hint="eastAsia"/>
                <w:sz w:val="18"/>
                <w:szCs w:val="18"/>
              </w:rPr>
              <w:t>）</w:t>
            </w:r>
            <w:r>
              <w:rPr>
                <w:rFonts w:ascii="Times New Roman" w:hAnsi="Times New Roman"/>
                <w:sz w:val="18"/>
                <w:szCs w:val="18"/>
              </w:rPr>
              <w:t>1..1——</w:t>
            </w:r>
            <w:r>
              <w:rPr>
                <w:rFonts w:ascii="Times New Roman" w:hAnsi="Times New Roman" w:hint="eastAsia"/>
                <w:sz w:val="18"/>
                <w:szCs w:val="18"/>
              </w:rPr>
              <w:t>数据元值域必填，且出现一次；</w:t>
            </w:r>
          </w:p>
          <w:p w:rsidR="005E0921" w:rsidRDefault="001C274A">
            <w:pPr>
              <w:ind w:left="884" w:hangingChars="491" w:hanging="884"/>
              <w:rPr>
                <w:rFonts w:ascii="Times New Roman" w:hAnsi="Times New Roman"/>
                <w:sz w:val="18"/>
                <w:szCs w:val="18"/>
              </w:rPr>
            </w:pPr>
            <w:r>
              <w:rPr>
                <w:rFonts w:ascii="Times New Roman" w:hAnsi="Times New Roman"/>
                <w:sz w:val="18"/>
                <w:szCs w:val="18"/>
              </w:rPr>
              <w:t>d</w:t>
            </w:r>
            <w:r>
              <w:rPr>
                <w:rFonts w:ascii="Times New Roman" w:hAnsi="Times New Roman" w:hint="eastAsia"/>
                <w:sz w:val="18"/>
                <w:szCs w:val="18"/>
              </w:rPr>
              <w:t>）</w:t>
            </w:r>
            <w:r>
              <w:rPr>
                <w:rFonts w:ascii="Times New Roman" w:hAnsi="Times New Roman"/>
                <w:sz w:val="18"/>
                <w:szCs w:val="18"/>
              </w:rPr>
              <w:t>1..n——</w:t>
            </w:r>
            <w:r>
              <w:rPr>
                <w:rFonts w:ascii="Times New Roman" w:hAnsi="Times New Roman" w:hint="eastAsia"/>
                <w:sz w:val="18"/>
                <w:szCs w:val="18"/>
              </w:rPr>
              <w:t>数据元值域必填，且可出现多次</w:t>
            </w:r>
          </w:p>
        </w:tc>
      </w:tr>
      <w:tr w:rsidR="005E0921">
        <w:trPr>
          <w:jc w:val="center"/>
        </w:trPr>
        <w:tc>
          <w:tcPr>
            <w:tcW w:w="700" w:type="dxa"/>
          </w:tcPr>
          <w:p w:rsidR="005E0921" w:rsidRDefault="001C274A">
            <w:pPr>
              <w:jc w:val="center"/>
              <w:rPr>
                <w:rFonts w:ascii="Times New Roman" w:hAnsi="Times New Roman"/>
                <w:sz w:val="18"/>
                <w:szCs w:val="18"/>
              </w:rPr>
            </w:pPr>
            <w:r>
              <w:rPr>
                <w:rFonts w:ascii="Times New Roman" w:hAnsi="Times New Roman"/>
                <w:sz w:val="18"/>
                <w:szCs w:val="18"/>
              </w:rPr>
              <w:t>5</w:t>
            </w:r>
          </w:p>
        </w:tc>
        <w:tc>
          <w:tcPr>
            <w:tcW w:w="1397" w:type="dxa"/>
          </w:tcPr>
          <w:p w:rsidR="005E0921" w:rsidRDefault="001C274A">
            <w:pPr>
              <w:jc w:val="center"/>
              <w:rPr>
                <w:rFonts w:ascii="Times New Roman" w:hAnsi="Times New Roman"/>
                <w:sz w:val="18"/>
                <w:szCs w:val="18"/>
              </w:rPr>
            </w:pPr>
            <w:r>
              <w:rPr>
                <w:rFonts w:ascii="Times New Roman" w:hAnsi="Times New Roman" w:hint="eastAsia"/>
                <w:sz w:val="18"/>
                <w:szCs w:val="18"/>
              </w:rPr>
              <w:t>数据格式</w:t>
            </w:r>
          </w:p>
        </w:tc>
        <w:tc>
          <w:tcPr>
            <w:tcW w:w="6804" w:type="dxa"/>
          </w:tcPr>
          <w:p w:rsidR="005E0921" w:rsidRDefault="001C274A">
            <w:pPr>
              <w:rPr>
                <w:rFonts w:ascii="Times New Roman" w:hAnsi="Times New Roman"/>
                <w:sz w:val="18"/>
                <w:szCs w:val="18"/>
              </w:rPr>
            </w:pPr>
            <w:r>
              <w:rPr>
                <w:rFonts w:ascii="Times New Roman" w:hAnsi="Times New Roman" w:hint="eastAsia"/>
                <w:sz w:val="18"/>
                <w:szCs w:val="18"/>
              </w:rPr>
              <w:t>数据格式中使用的字符含义如下：</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a</w:t>
            </w:r>
            <w:r>
              <w:rPr>
                <w:rFonts w:ascii="Times New Roman" w:hAnsi="Times New Roman"/>
                <w:sz w:val="18"/>
                <w:szCs w:val="18"/>
              </w:rPr>
              <w:tab/>
            </w:r>
            <w:r>
              <w:rPr>
                <w:rFonts w:ascii="Times New Roman" w:hAnsi="Times New Roman"/>
                <w:sz w:val="18"/>
                <w:szCs w:val="18"/>
              </w:rPr>
              <w:tab/>
              <w:t xml:space="preserve">   = </w:t>
            </w:r>
            <w:r>
              <w:rPr>
                <w:rFonts w:ascii="Times New Roman" w:hAnsi="Times New Roman" w:hint="eastAsia"/>
                <w:sz w:val="18"/>
                <w:szCs w:val="18"/>
              </w:rPr>
              <w:t>字母字符；</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n</w:t>
            </w:r>
            <w:r>
              <w:rPr>
                <w:rFonts w:ascii="Times New Roman" w:hAnsi="Times New Roman"/>
                <w:sz w:val="18"/>
                <w:szCs w:val="18"/>
              </w:rPr>
              <w:tab/>
            </w:r>
            <w:r>
              <w:rPr>
                <w:rFonts w:ascii="Times New Roman" w:hAnsi="Times New Roman"/>
                <w:sz w:val="18"/>
                <w:szCs w:val="18"/>
              </w:rPr>
              <w:tab/>
              <w:t xml:space="preserve">   = </w:t>
            </w:r>
            <w:r>
              <w:rPr>
                <w:rFonts w:ascii="Times New Roman" w:hAnsi="Times New Roman" w:hint="eastAsia"/>
                <w:sz w:val="18"/>
                <w:szCs w:val="18"/>
              </w:rPr>
              <w:t>数字字符；</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an</w:t>
            </w:r>
            <w:r>
              <w:rPr>
                <w:rFonts w:ascii="Times New Roman" w:hAnsi="Times New Roman"/>
                <w:sz w:val="18"/>
                <w:szCs w:val="18"/>
              </w:rPr>
              <w:tab/>
            </w:r>
            <w:r>
              <w:rPr>
                <w:rFonts w:ascii="Times New Roman" w:hAnsi="Times New Roman"/>
                <w:sz w:val="18"/>
                <w:szCs w:val="18"/>
              </w:rPr>
              <w:tab/>
              <w:t xml:space="preserve">   = </w:t>
            </w:r>
            <w:r>
              <w:rPr>
                <w:rFonts w:ascii="Times New Roman" w:hAnsi="Times New Roman" w:hint="eastAsia"/>
                <w:sz w:val="18"/>
                <w:szCs w:val="18"/>
              </w:rPr>
              <w:t>字母数字字符；</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m(</w:t>
            </w:r>
            <w:r>
              <w:rPr>
                <w:rFonts w:ascii="Times New Roman" w:hAnsi="Times New Roman" w:hint="eastAsia"/>
                <w:sz w:val="18"/>
                <w:szCs w:val="18"/>
              </w:rPr>
              <w:t>自然数</w:t>
            </w:r>
            <w:r>
              <w:rPr>
                <w:rFonts w:ascii="Times New Roman" w:hAnsi="Times New Roman"/>
                <w:sz w:val="18"/>
                <w:szCs w:val="18"/>
              </w:rPr>
              <w:t xml:space="preserve">)  = </w:t>
            </w:r>
            <w:r>
              <w:rPr>
                <w:rFonts w:ascii="Times New Roman" w:hAnsi="Times New Roman" w:hint="eastAsia"/>
                <w:sz w:val="18"/>
                <w:szCs w:val="18"/>
              </w:rPr>
              <w:t>定长</w:t>
            </w:r>
            <w:r>
              <w:rPr>
                <w:rFonts w:ascii="Times New Roman" w:hAnsi="Times New Roman"/>
                <w:sz w:val="18"/>
                <w:szCs w:val="18"/>
              </w:rPr>
              <w:t>m</w:t>
            </w:r>
            <w:proofErr w:type="gramStart"/>
            <w:r>
              <w:rPr>
                <w:rFonts w:ascii="Times New Roman" w:hAnsi="Times New Roman" w:hint="eastAsia"/>
                <w:sz w:val="18"/>
                <w:szCs w:val="18"/>
              </w:rPr>
              <w:t>个</w:t>
            </w:r>
            <w:proofErr w:type="gramEnd"/>
            <w:r>
              <w:rPr>
                <w:rFonts w:ascii="Times New Roman" w:hAnsi="Times New Roman" w:hint="eastAsia"/>
                <w:sz w:val="18"/>
                <w:szCs w:val="18"/>
              </w:rPr>
              <w:t>字符（字符集采用</w:t>
            </w:r>
            <w:r>
              <w:rPr>
                <w:rFonts w:ascii="Times New Roman" w:hAnsi="Times New Roman"/>
                <w:sz w:val="18"/>
                <w:szCs w:val="18"/>
              </w:rPr>
              <w:t>GB 2312</w:t>
            </w:r>
            <w:r>
              <w:rPr>
                <w:rFonts w:ascii="Times New Roman" w:hAnsi="Times New Roman" w:hint="eastAsia"/>
                <w:sz w:val="18"/>
                <w:szCs w:val="18"/>
              </w:rPr>
              <w:t>中的有关规定）；</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 xml:space="preserve">..          = </w:t>
            </w:r>
            <w:r>
              <w:rPr>
                <w:rFonts w:ascii="Times New Roman" w:hAnsi="Times New Roman" w:hint="eastAsia"/>
                <w:sz w:val="18"/>
                <w:szCs w:val="18"/>
              </w:rPr>
              <w:t>字符型数据的最小长度到最大长度的分隔符；</w:t>
            </w:r>
          </w:p>
          <w:p w:rsidR="005E0921" w:rsidRDefault="001C274A">
            <w:pPr>
              <w:widowControl w:val="0"/>
              <w:numPr>
                <w:ilvl w:val="0"/>
                <w:numId w:val="11"/>
              </w:numPr>
              <w:rPr>
                <w:rFonts w:ascii="Times New Roman" w:hAnsi="Times New Roman"/>
                <w:sz w:val="18"/>
                <w:szCs w:val="18"/>
              </w:rPr>
            </w:pPr>
            <w:r>
              <w:rPr>
                <w:rFonts w:ascii="Times New Roman" w:hAnsi="Times New Roman" w:hint="eastAsia"/>
                <w:sz w:val="18"/>
                <w:szCs w:val="18"/>
              </w:rPr>
              <w:t>，</w:t>
            </w:r>
            <w:r>
              <w:rPr>
                <w:rFonts w:ascii="Times New Roman" w:hAnsi="Times New Roman"/>
                <w:sz w:val="18"/>
                <w:szCs w:val="18"/>
              </w:rPr>
              <w:t xml:space="preserve">         = </w:t>
            </w:r>
            <w:r>
              <w:rPr>
                <w:rFonts w:ascii="Times New Roman" w:hAnsi="Times New Roman" w:hint="eastAsia"/>
                <w:sz w:val="18"/>
                <w:szCs w:val="18"/>
              </w:rPr>
              <w:t>区分数字字符个数与小数点后小数位数的分隔符，即“，”前为数字字符个数，“，”后为小数点后小数位数；</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 xml:space="preserve">ul          = </w:t>
            </w:r>
            <w:r>
              <w:rPr>
                <w:rFonts w:ascii="Times New Roman" w:hAnsi="Times New Roman" w:hint="eastAsia"/>
                <w:sz w:val="18"/>
                <w:szCs w:val="18"/>
              </w:rPr>
              <w:t>长度不确定的文本；</w:t>
            </w:r>
          </w:p>
          <w:p w:rsidR="005E0921" w:rsidRDefault="001C274A">
            <w:pPr>
              <w:widowControl w:val="0"/>
              <w:numPr>
                <w:ilvl w:val="0"/>
                <w:numId w:val="11"/>
              </w:numPr>
              <w:rPr>
                <w:rFonts w:ascii="Times New Roman" w:hAnsi="Times New Roman"/>
                <w:sz w:val="18"/>
                <w:szCs w:val="18"/>
              </w:rPr>
            </w:pPr>
            <w:proofErr w:type="spellStart"/>
            <w:r>
              <w:rPr>
                <w:rFonts w:ascii="Times New Roman" w:hAnsi="Times New Roman"/>
                <w:sz w:val="18"/>
                <w:szCs w:val="18"/>
              </w:rPr>
              <w:t>YYYYMMDDhhmmss</w:t>
            </w:r>
            <w:proofErr w:type="spellEnd"/>
            <w:r>
              <w:rPr>
                <w:rFonts w:ascii="Times New Roman" w:hAnsi="Times New Roman"/>
                <w:sz w:val="18"/>
                <w:szCs w:val="18"/>
              </w:rPr>
              <w:t xml:space="preserve">  = </w:t>
            </w:r>
            <w:r>
              <w:rPr>
                <w:rFonts w:ascii="Times New Roman" w:hAnsi="Times New Roman" w:hint="eastAsia"/>
                <w:sz w:val="18"/>
                <w:szCs w:val="18"/>
              </w:rPr>
              <w:t>“</w:t>
            </w:r>
            <w:r>
              <w:rPr>
                <w:rFonts w:ascii="Times New Roman" w:hAnsi="Times New Roman"/>
                <w:sz w:val="18"/>
                <w:szCs w:val="18"/>
              </w:rPr>
              <w:t>YYYY</w:t>
            </w:r>
            <w:r>
              <w:rPr>
                <w:rFonts w:ascii="Times New Roman" w:hAnsi="Times New Roman" w:hint="eastAsia"/>
                <w:sz w:val="18"/>
                <w:szCs w:val="18"/>
              </w:rPr>
              <w:t>”表示年份，“</w:t>
            </w:r>
            <w:r>
              <w:rPr>
                <w:rFonts w:ascii="Times New Roman" w:hAnsi="Times New Roman"/>
                <w:sz w:val="18"/>
                <w:szCs w:val="18"/>
              </w:rPr>
              <w:t>MM</w:t>
            </w:r>
            <w:r>
              <w:rPr>
                <w:rFonts w:ascii="Times New Roman" w:hAnsi="Times New Roman" w:hint="eastAsia"/>
                <w:sz w:val="18"/>
                <w:szCs w:val="18"/>
              </w:rPr>
              <w:t>”表示月份，“</w:t>
            </w:r>
            <w:r>
              <w:rPr>
                <w:rFonts w:ascii="Times New Roman" w:hAnsi="Times New Roman"/>
                <w:sz w:val="18"/>
                <w:szCs w:val="18"/>
              </w:rPr>
              <w:t>DD</w:t>
            </w:r>
            <w:r>
              <w:rPr>
                <w:rFonts w:ascii="Times New Roman" w:hAnsi="Times New Roman" w:hint="eastAsia"/>
                <w:sz w:val="18"/>
                <w:szCs w:val="18"/>
              </w:rPr>
              <w:t>”表示日期，“</w:t>
            </w:r>
            <w:proofErr w:type="spellStart"/>
            <w:r>
              <w:rPr>
                <w:rFonts w:ascii="Times New Roman" w:hAnsi="Times New Roman"/>
                <w:sz w:val="18"/>
                <w:szCs w:val="18"/>
              </w:rPr>
              <w:t>hh</w:t>
            </w:r>
            <w:proofErr w:type="spellEnd"/>
            <w:r>
              <w:rPr>
                <w:rFonts w:ascii="Times New Roman" w:hAnsi="Times New Roman" w:hint="eastAsia"/>
                <w:sz w:val="18"/>
                <w:szCs w:val="18"/>
              </w:rPr>
              <w:t>”表示小时，“</w:t>
            </w:r>
            <w:r>
              <w:rPr>
                <w:rFonts w:ascii="Times New Roman" w:hAnsi="Times New Roman"/>
                <w:sz w:val="18"/>
                <w:szCs w:val="18"/>
              </w:rPr>
              <w:t>mm</w:t>
            </w:r>
            <w:r>
              <w:rPr>
                <w:rFonts w:ascii="Times New Roman" w:hAnsi="Times New Roman" w:hint="eastAsia"/>
                <w:sz w:val="18"/>
                <w:szCs w:val="18"/>
              </w:rPr>
              <w:t>”表示分钟，“</w:t>
            </w:r>
            <w:r>
              <w:rPr>
                <w:rFonts w:ascii="Times New Roman" w:hAnsi="Times New Roman"/>
                <w:sz w:val="18"/>
                <w:szCs w:val="18"/>
              </w:rPr>
              <w:t>ss</w:t>
            </w:r>
            <w:r>
              <w:rPr>
                <w:rFonts w:ascii="Times New Roman" w:hAnsi="Times New Roman" w:hint="eastAsia"/>
                <w:sz w:val="18"/>
                <w:szCs w:val="18"/>
              </w:rPr>
              <w:t>”表示秒，可以视具体实际情况组合使用；</w:t>
            </w:r>
          </w:p>
          <w:p w:rsidR="005E0921" w:rsidRDefault="001C274A">
            <w:pPr>
              <w:widowControl w:val="0"/>
              <w:numPr>
                <w:ilvl w:val="0"/>
                <w:numId w:val="11"/>
              </w:numPr>
              <w:rPr>
                <w:rFonts w:ascii="Times New Roman" w:hAnsi="Times New Roman"/>
                <w:sz w:val="18"/>
                <w:szCs w:val="18"/>
              </w:rPr>
            </w:pPr>
            <w:r>
              <w:rPr>
                <w:rFonts w:ascii="Times New Roman" w:hAnsi="Times New Roman"/>
                <w:sz w:val="18"/>
                <w:szCs w:val="18"/>
              </w:rPr>
              <w:t>True/False  =</w:t>
            </w:r>
            <w:r>
              <w:rPr>
                <w:rFonts w:ascii="Times New Roman" w:hAnsi="Times New Roman" w:hint="eastAsia"/>
                <w:sz w:val="18"/>
                <w:szCs w:val="18"/>
              </w:rPr>
              <w:t>布尔型</w:t>
            </w:r>
          </w:p>
          <w:p w:rsidR="005E0921" w:rsidRDefault="001C274A">
            <w:pPr>
              <w:pStyle w:val="af2"/>
              <w:snapToGrid w:val="0"/>
              <w:spacing w:line="240" w:lineRule="auto"/>
              <w:ind w:leftChars="0" w:left="0" w:firstLineChars="0" w:firstLine="0"/>
              <w:rPr>
                <w:sz w:val="18"/>
                <w:szCs w:val="18"/>
              </w:rPr>
            </w:pPr>
            <w:r>
              <w:rPr>
                <w:rFonts w:hint="eastAsia"/>
                <w:sz w:val="18"/>
                <w:szCs w:val="18"/>
              </w:rPr>
              <w:t>示例</w:t>
            </w:r>
            <w:r>
              <w:rPr>
                <w:sz w:val="18"/>
                <w:szCs w:val="18"/>
              </w:rPr>
              <w:t>1</w:t>
            </w:r>
            <w:r>
              <w:rPr>
                <w:rFonts w:hint="eastAsia"/>
                <w:sz w:val="18"/>
                <w:szCs w:val="18"/>
              </w:rPr>
              <w:t>：</w:t>
            </w:r>
          </w:p>
          <w:p w:rsidR="005E0921" w:rsidRDefault="001C274A">
            <w:pPr>
              <w:pStyle w:val="af2"/>
              <w:snapToGrid w:val="0"/>
              <w:ind w:leftChars="0" w:left="840" w:firstLineChars="0" w:hanging="420"/>
              <w:rPr>
                <w:sz w:val="18"/>
                <w:szCs w:val="18"/>
              </w:rPr>
            </w:pPr>
            <w:r>
              <w:rPr>
                <w:sz w:val="18"/>
                <w:szCs w:val="18"/>
              </w:rPr>
              <w:t xml:space="preserve">an3..8 </w:t>
            </w:r>
            <w:r>
              <w:rPr>
                <w:rFonts w:hint="eastAsia"/>
                <w:sz w:val="18"/>
                <w:szCs w:val="18"/>
              </w:rPr>
              <w:t>表示最大长度为</w:t>
            </w:r>
            <w:r>
              <w:rPr>
                <w:sz w:val="18"/>
                <w:szCs w:val="18"/>
              </w:rPr>
              <w:t>8</w:t>
            </w:r>
            <w:r>
              <w:rPr>
                <w:rFonts w:hint="eastAsia"/>
                <w:sz w:val="18"/>
                <w:szCs w:val="18"/>
              </w:rPr>
              <w:t>，最小长度为</w:t>
            </w:r>
            <w:r>
              <w:rPr>
                <w:sz w:val="18"/>
                <w:szCs w:val="18"/>
              </w:rPr>
              <w:t>3</w:t>
            </w:r>
            <w:r>
              <w:rPr>
                <w:rFonts w:hint="eastAsia"/>
                <w:sz w:val="18"/>
                <w:szCs w:val="18"/>
              </w:rPr>
              <w:t>的</w:t>
            </w:r>
            <w:proofErr w:type="gramStart"/>
            <w:r>
              <w:rPr>
                <w:rFonts w:hint="eastAsia"/>
                <w:sz w:val="18"/>
                <w:szCs w:val="18"/>
              </w:rPr>
              <w:t>不定长</w:t>
            </w:r>
            <w:proofErr w:type="gramEnd"/>
            <w:r>
              <w:rPr>
                <w:rFonts w:hint="eastAsia"/>
                <w:sz w:val="18"/>
                <w:szCs w:val="18"/>
              </w:rPr>
              <w:t>字符</w:t>
            </w:r>
          </w:p>
          <w:p w:rsidR="005E0921" w:rsidRDefault="001C274A">
            <w:pPr>
              <w:pStyle w:val="af2"/>
              <w:snapToGrid w:val="0"/>
              <w:spacing w:line="240" w:lineRule="auto"/>
              <w:ind w:leftChars="0" w:left="0" w:firstLineChars="0" w:firstLine="0"/>
              <w:rPr>
                <w:sz w:val="18"/>
                <w:szCs w:val="18"/>
              </w:rPr>
            </w:pPr>
            <w:r>
              <w:rPr>
                <w:rFonts w:hint="eastAsia"/>
                <w:sz w:val="18"/>
                <w:szCs w:val="18"/>
              </w:rPr>
              <w:t>示例</w:t>
            </w:r>
            <w:r>
              <w:rPr>
                <w:sz w:val="18"/>
                <w:szCs w:val="18"/>
              </w:rPr>
              <w:t>2</w:t>
            </w:r>
            <w:r>
              <w:rPr>
                <w:rFonts w:hint="eastAsia"/>
                <w:sz w:val="18"/>
                <w:szCs w:val="18"/>
              </w:rPr>
              <w:t>：</w:t>
            </w:r>
          </w:p>
          <w:p w:rsidR="005E0921" w:rsidRDefault="001C274A">
            <w:pPr>
              <w:pStyle w:val="af2"/>
              <w:snapToGrid w:val="0"/>
              <w:spacing w:line="240" w:lineRule="auto"/>
              <w:ind w:leftChars="0" w:left="840" w:firstLineChars="0" w:hanging="420"/>
              <w:rPr>
                <w:sz w:val="18"/>
                <w:szCs w:val="18"/>
              </w:rPr>
            </w:pPr>
            <w:r>
              <w:rPr>
                <w:sz w:val="18"/>
                <w:szCs w:val="18"/>
              </w:rPr>
              <w:t>an5(</w:t>
            </w:r>
            <w:proofErr w:type="spellStart"/>
            <w:r>
              <w:rPr>
                <w:sz w:val="18"/>
                <w:szCs w:val="18"/>
              </w:rPr>
              <w:t>aannn</w:t>
            </w:r>
            <w:proofErr w:type="spellEnd"/>
            <w:r>
              <w:rPr>
                <w:sz w:val="18"/>
                <w:szCs w:val="18"/>
              </w:rPr>
              <w:t>)</w:t>
            </w:r>
            <w:r>
              <w:rPr>
                <w:rFonts w:hint="eastAsia"/>
                <w:sz w:val="18"/>
                <w:szCs w:val="18"/>
              </w:rPr>
              <w:t>表示定长五个字母数字字符，前两个为字母字符，后三个为数字字符</w:t>
            </w:r>
          </w:p>
          <w:p w:rsidR="005E0921" w:rsidRDefault="001C274A">
            <w:pPr>
              <w:pStyle w:val="af2"/>
              <w:snapToGrid w:val="0"/>
              <w:spacing w:line="240" w:lineRule="auto"/>
              <w:ind w:leftChars="0" w:left="0" w:firstLineChars="0" w:firstLine="0"/>
              <w:rPr>
                <w:sz w:val="18"/>
                <w:szCs w:val="18"/>
              </w:rPr>
            </w:pPr>
            <w:r>
              <w:rPr>
                <w:rFonts w:hint="eastAsia"/>
                <w:sz w:val="18"/>
                <w:szCs w:val="18"/>
              </w:rPr>
              <w:t>示例</w:t>
            </w:r>
            <w:r>
              <w:rPr>
                <w:sz w:val="18"/>
                <w:szCs w:val="18"/>
              </w:rPr>
              <w:t>3</w:t>
            </w:r>
            <w:r>
              <w:rPr>
                <w:rFonts w:hint="eastAsia"/>
                <w:sz w:val="18"/>
                <w:szCs w:val="18"/>
              </w:rPr>
              <w:t>：</w:t>
            </w:r>
          </w:p>
          <w:p w:rsidR="005E0921" w:rsidRDefault="001C274A">
            <w:pPr>
              <w:snapToGrid w:val="0"/>
              <w:ind w:leftChars="200" w:left="480"/>
              <w:rPr>
                <w:rFonts w:ascii="Times New Roman" w:hAnsi="Times New Roman"/>
                <w:sz w:val="18"/>
                <w:szCs w:val="18"/>
              </w:rPr>
            </w:pPr>
            <w:r>
              <w:rPr>
                <w:rFonts w:ascii="Times New Roman" w:hAnsi="Times New Roman"/>
                <w:sz w:val="18"/>
                <w:szCs w:val="18"/>
              </w:rPr>
              <w:t>n..8,4</w:t>
            </w:r>
            <w:r>
              <w:rPr>
                <w:rFonts w:ascii="Times New Roman" w:hAnsi="Times New Roman" w:hint="eastAsia"/>
                <w:sz w:val="18"/>
                <w:szCs w:val="18"/>
              </w:rPr>
              <w:t>表示该数值最大长度为八位数字字符、小数点后四位数字</w:t>
            </w:r>
          </w:p>
        </w:tc>
      </w:tr>
      <w:tr w:rsidR="005E0921">
        <w:trPr>
          <w:jc w:val="center"/>
        </w:trPr>
        <w:tc>
          <w:tcPr>
            <w:tcW w:w="700" w:type="dxa"/>
          </w:tcPr>
          <w:p w:rsidR="005E0921" w:rsidRDefault="001C274A">
            <w:pPr>
              <w:jc w:val="center"/>
              <w:rPr>
                <w:rFonts w:ascii="Times New Roman" w:hAnsi="Times New Roman"/>
                <w:sz w:val="18"/>
                <w:szCs w:val="18"/>
              </w:rPr>
            </w:pPr>
            <w:r>
              <w:rPr>
                <w:rFonts w:ascii="Times New Roman" w:hAnsi="Times New Roman"/>
                <w:sz w:val="18"/>
                <w:szCs w:val="18"/>
              </w:rPr>
              <w:t>6</w:t>
            </w:r>
          </w:p>
        </w:tc>
        <w:tc>
          <w:tcPr>
            <w:tcW w:w="1397" w:type="dxa"/>
          </w:tcPr>
          <w:p w:rsidR="005E0921" w:rsidRDefault="001C274A">
            <w:pPr>
              <w:jc w:val="center"/>
              <w:rPr>
                <w:rFonts w:ascii="Times New Roman" w:hAnsi="Times New Roman"/>
                <w:sz w:val="18"/>
                <w:szCs w:val="18"/>
              </w:rPr>
            </w:pPr>
            <w:r>
              <w:rPr>
                <w:rFonts w:ascii="Times New Roman" w:hAnsi="Times New Roman" w:hint="eastAsia"/>
                <w:sz w:val="18"/>
                <w:szCs w:val="18"/>
              </w:rPr>
              <w:t>说明</w:t>
            </w:r>
          </w:p>
        </w:tc>
        <w:tc>
          <w:tcPr>
            <w:tcW w:w="6804" w:type="dxa"/>
          </w:tcPr>
          <w:p w:rsidR="005E0921" w:rsidRDefault="001C274A">
            <w:pPr>
              <w:rPr>
                <w:rFonts w:ascii="Times New Roman" w:hAnsi="Times New Roman"/>
                <w:sz w:val="18"/>
                <w:szCs w:val="18"/>
              </w:rPr>
            </w:pPr>
            <w:r>
              <w:rPr>
                <w:rFonts w:ascii="Times New Roman" w:hAnsi="Times New Roman" w:hint="eastAsia"/>
                <w:sz w:val="18"/>
                <w:szCs w:val="18"/>
              </w:rPr>
              <w:t>对数据元的简要解释和应用说明</w:t>
            </w:r>
          </w:p>
        </w:tc>
      </w:tr>
    </w:tbl>
    <w:bookmarkStart w:id="44" w:name="_Toc30452"/>
    <w:p w:rsidR="005E0921" w:rsidRDefault="001C274A">
      <w:pPr>
        <w:widowControl w:val="0"/>
        <w:ind w:left="420"/>
        <w:jc w:val="both"/>
        <w:outlineLvl w:val="0"/>
        <w:rPr>
          <w:rFonts w:ascii="Times New Roman" w:eastAsia="黑体" w:hAnsi="Times New Roman" w:cs="Times New Roman"/>
          <w:kern w:val="2"/>
          <w:sz w:val="28"/>
        </w:rPr>
      </w:pPr>
      <w:r>
        <w:rPr>
          <w:rFonts w:ascii="Times New Roman" w:eastAsia="黑体" w:hAnsi="Times New Roman" w:cs="Times New Roman"/>
          <w:kern w:val="2"/>
          <w:sz w:val="28"/>
        </w:rPr>
        <w:fldChar w:fldCharType="begin"/>
      </w:r>
      <w:r>
        <w:rPr>
          <w:rFonts w:ascii="Times New Roman" w:eastAsia="黑体" w:hAnsi="Times New Roman" w:cs="Times New Roman"/>
          <w:kern w:val="2"/>
          <w:sz w:val="28"/>
        </w:rPr>
        <w:instrText xml:space="preserve"> HYPERLINK \l "_Toc31977" </w:instrText>
      </w:r>
      <w:r>
        <w:rPr>
          <w:rFonts w:ascii="Times New Roman" w:eastAsia="黑体" w:hAnsi="Times New Roman" w:cs="Times New Roman"/>
          <w:kern w:val="2"/>
          <w:sz w:val="28"/>
        </w:rPr>
        <w:fldChar w:fldCharType="separate"/>
      </w:r>
      <w:r>
        <w:rPr>
          <w:rFonts w:ascii="Times New Roman" w:eastAsia="黑体" w:hAnsi="Times New Roman" w:cs="Times New Roman" w:hint="eastAsia"/>
          <w:kern w:val="2"/>
          <w:sz w:val="28"/>
        </w:rPr>
        <w:t>六、</w:t>
      </w:r>
      <w:r>
        <w:rPr>
          <w:rFonts w:ascii="Times New Roman" w:eastAsia="黑体" w:hAnsi="Times New Roman" w:cs="Times New Roman" w:hint="eastAsia"/>
          <w:kern w:val="2"/>
          <w:sz w:val="28"/>
        </w:rPr>
        <w:t xml:space="preserve">  </w:t>
      </w:r>
      <w:r>
        <w:rPr>
          <w:rFonts w:ascii="Times New Roman" w:eastAsia="黑体" w:hAnsi="Times New Roman" w:cs="Times New Roman" w:hint="eastAsia"/>
          <w:kern w:val="2"/>
          <w:sz w:val="28"/>
        </w:rPr>
        <w:t>重大意见分歧的处理经过和依据</w:t>
      </w:r>
      <w:r>
        <w:rPr>
          <w:rFonts w:ascii="Times New Roman" w:eastAsia="黑体" w:hAnsi="Times New Roman" w:cs="Times New Roman"/>
          <w:kern w:val="2"/>
          <w:sz w:val="28"/>
        </w:rPr>
        <w:fldChar w:fldCharType="end"/>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无重大意见分歧。</w:t>
      </w:r>
    </w:p>
    <w:p w:rsidR="005E0921" w:rsidRDefault="00E8015A">
      <w:pPr>
        <w:widowControl w:val="0"/>
        <w:tabs>
          <w:tab w:val="left" w:pos="420"/>
        </w:tabs>
        <w:ind w:left="840" w:hanging="420"/>
        <w:jc w:val="both"/>
        <w:outlineLvl w:val="0"/>
        <w:rPr>
          <w:rFonts w:ascii="Times New Roman" w:eastAsia="黑体" w:hAnsi="Times New Roman" w:cs="Times New Roman"/>
          <w:kern w:val="2"/>
          <w:sz w:val="28"/>
        </w:rPr>
      </w:pPr>
      <w:hyperlink w:anchor="_Toc31977" w:history="1">
        <w:bookmarkStart w:id="45" w:name="_Toc2473_WPSOffice_Level1"/>
        <w:bookmarkStart w:id="46" w:name="_Toc12401768"/>
        <w:bookmarkStart w:id="47" w:name="_Toc12390074"/>
        <w:bookmarkStart w:id="48" w:name="_Toc506301685"/>
        <w:r w:rsidR="001C274A">
          <w:rPr>
            <w:rFonts w:ascii="Times New Roman" w:eastAsia="黑体" w:hAnsi="Times New Roman" w:cs="Times New Roman" w:hint="eastAsia"/>
            <w:kern w:val="2"/>
            <w:sz w:val="28"/>
          </w:rPr>
          <w:t>七、</w:t>
        </w:r>
        <w:r w:rsidR="001C274A">
          <w:rPr>
            <w:rFonts w:ascii="Times New Roman" w:eastAsia="黑体" w:hAnsi="Times New Roman" w:cs="Times New Roman" w:hint="eastAsia"/>
            <w:kern w:val="2"/>
            <w:sz w:val="28"/>
          </w:rPr>
          <w:t xml:space="preserve">  </w:t>
        </w:r>
        <w:r w:rsidR="001C274A">
          <w:rPr>
            <w:rFonts w:ascii="Times New Roman" w:eastAsia="黑体" w:hAnsi="Times New Roman" w:cs="Times New Roman" w:hint="eastAsia"/>
            <w:kern w:val="2"/>
            <w:sz w:val="28"/>
          </w:rPr>
          <w:t>采标情况</w:t>
        </w:r>
        <w:bookmarkEnd w:id="45"/>
        <w:bookmarkEnd w:id="46"/>
        <w:bookmarkEnd w:id="47"/>
        <w:bookmarkEnd w:id="48"/>
      </w:hyperlink>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未采用国际标准。</w:t>
      </w:r>
    </w:p>
    <w:bookmarkEnd w:id="44"/>
    <w:p w:rsidR="005E0921" w:rsidRDefault="001C274A">
      <w:pPr>
        <w:widowControl w:val="0"/>
        <w:ind w:left="420"/>
        <w:jc w:val="both"/>
        <w:outlineLvl w:val="0"/>
        <w:rPr>
          <w:rFonts w:ascii="Times New Roman" w:eastAsia="黑体" w:hAnsi="Times New Roman" w:cs="Times New Roman"/>
          <w:kern w:val="2"/>
          <w:sz w:val="28"/>
        </w:rPr>
      </w:pPr>
      <w:r>
        <w:rPr>
          <w:rFonts w:ascii="Times New Roman" w:eastAsia="黑体" w:hAnsi="Times New Roman" w:cs="Times New Roman"/>
          <w:kern w:val="2"/>
          <w:sz w:val="28"/>
        </w:rPr>
        <w:fldChar w:fldCharType="begin"/>
      </w:r>
      <w:r>
        <w:rPr>
          <w:rFonts w:ascii="Times New Roman" w:eastAsia="黑体" w:hAnsi="Times New Roman" w:cs="Times New Roman"/>
          <w:kern w:val="2"/>
          <w:sz w:val="28"/>
        </w:rPr>
        <w:instrText xml:space="preserve"> HYPERLINK \l _Toc31977 </w:instrText>
      </w:r>
      <w:r>
        <w:rPr>
          <w:rFonts w:ascii="Times New Roman" w:eastAsia="黑体" w:hAnsi="Times New Roman" w:cs="Times New Roman"/>
          <w:kern w:val="2"/>
          <w:sz w:val="28"/>
        </w:rPr>
        <w:fldChar w:fldCharType="separate"/>
      </w:r>
      <w:bookmarkStart w:id="49" w:name="_Toc31895_WPSOffice_Level1"/>
      <w:bookmarkStart w:id="50" w:name="_Toc12390077"/>
      <w:bookmarkStart w:id="51" w:name="_Toc506301690"/>
      <w:bookmarkStart w:id="52" w:name="_Toc12401771"/>
      <w:r>
        <w:rPr>
          <w:rFonts w:ascii="Times New Roman" w:eastAsia="黑体" w:hAnsi="Times New Roman" w:cs="Times New Roman" w:hint="eastAsia"/>
          <w:kern w:val="2"/>
          <w:sz w:val="28"/>
        </w:rPr>
        <w:t>八、</w:t>
      </w:r>
      <w:r>
        <w:rPr>
          <w:rFonts w:ascii="Times New Roman" w:eastAsia="黑体" w:hAnsi="Times New Roman" w:cs="Times New Roman" w:hint="eastAsia"/>
          <w:kern w:val="2"/>
          <w:sz w:val="28"/>
        </w:rPr>
        <w:t xml:space="preserve"> </w:t>
      </w:r>
      <w:r>
        <w:rPr>
          <w:rFonts w:ascii="Times New Roman" w:eastAsia="黑体" w:hAnsi="Times New Roman" w:cs="Times New Roman" w:hint="eastAsia"/>
          <w:kern w:val="2"/>
          <w:sz w:val="28"/>
        </w:rPr>
        <w:t>与现行法律、法规和强制性国家标准的关系</w:t>
      </w:r>
      <w:bookmarkEnd w:id="49"/>
      <w:bookmarkEnd w:id="50"/>
      <w:bookmarkEnd w:id="51"/>
      <w:bookmarkEnd w:id="52"/>
      <w:r>
        <w:rPr>
          <w:rFonts w:ascii="Times New Roman" w:eastAsia="黑体" w:hAnsi="Times New Roman" w:cs="Times New Roman"/>
          <w:kern w:val="2"/>
          <w:sz w:val="28"/>
        </w:rPr>
        <w:fldChar w:fldCharType="end"/>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lastRenderedPageBreak/>
        <w:t>本标准在编制过程中坚持维护现行法律、法规，与国家颁布的现行法律、法规不存在任何冲突，并将必要的法律、法规条款作为标准规范的内容。在强制性国家标准方面，本标准坚持一致性和协调性的原则，与其他强制性国家标准不存在冲突情况。同时为了避免标准的冗余和重复，在必要时引用和参考部分标准，详见规范性引用文件。</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标准编写过程中的参考文件包括：</w:t>
      </w:r>
    </w:p>
    <w:p w:rsidR="005E0921" w:rsidRDefault="001C274A">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 w:hAnsi="Times New Roman" w:cs="仿宋" w:hint="eastAsia"/>
          <w:kern w:val="2"/>
          <w:sz w:val="28"/>
          <w:szCs w:val="28"/>
          <w:shd w:val="clear" w:color="auto" w:fill="FFFFFF"/>
        </w:rPr>
        <w:t xml:space="preserve">GB/T 2260 </w:t>
      </w:r>
      <w:r>
        <w:rPr>
          <w:rFonts w:ascii="Times New Roman" w:eastAsia="仿宋" w:hAnsi="Times New Roman" w:cs="仿宋" w:hint="eastAsia"/>
          <w:kern w:val="2"/>
          <w:sz w:val="28"/>
          <w:szCs w:val="28"/>
          <w:shd w:val="clear" w:color="auto" w:fill="FFFFFF"/>
        </w:rPr>
        <w:t>中华人民共和国行政区划代码</w:t>
      </w:r>
    </w:p>
    <w:p w:rsidR="005E0921" w:rsidRDefault="001C274A">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 w:hAnsi="Times New Roman" w:cs="仿宋" w:hint="eastAsia"/>
          <w:kern w:val="2"/>
          <w:sz w:val="28"/>
          <w:szCs w:val="28"/>
          <w:shd w:val="clear" w:color="auto" w:fill="FFFFFF"/>
        </w:rPr>
        <w:t xml:space="preserve">GB/T 7408 </w:t>
      </w:r>
      <w:r>
        <w:rPr>
          <w:rFonts w:ascii="Times New Roman" w:eastAsia="仿宋" w:hAnsi="Times New Roman" w:cs="仿宋" w:hint="eastAsia"/>
          <w:kern w:val="2"/>
          <w:sz w:val="28"/>
          <w:szCs w:val="28"/>
          <w:shd w:val="clear" w:color="auto" w:fill="FFFFFF"/>
        </w:rPr>
        <w:t>数据元和数据格式信息交换日期和时间表示法</w:t>
      </w:r>
    </w:p>
    <w:p w:rsidR="005E0921" w:rsidRDefault="001C274A">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 w:hAnsi="Times New Roman" w:cs="仿宋" w:hint="eastAsia"/>
          <w:kern w:val="2"/>
          <w:sz w:val="28"/>
          <w:szCs w:val="28"/>
          <w:shd w:val="clear" w:color="auto" w:fill="FFFFFF"/>
        </w:rPr>
        <w:t xml:space="preserve">GB/T 26839 </w:t>
      </w:r>
      <w:r>
        <w:rPr>
          <w:rFonts w:ascii="Times New Roman" w:eastAsia="仿宋" w:hAnsi="Times New Roman" w:cs="仿宋" w:hint="eastAsia"/>
          <w:kern w:val="2"/>
          <w:sz w:val="28"/>
          <w:szCs w:val="28"/>
          <w:shd w:val="clear" w:color="auto" w:fill="FFFFFF"/>
        </w:rPr>
        <w:t>电子商务</w:t>
      </w:r>
      <w:r>
        <w:rPr>
          <w:rFonts w:ascii="Times New Roman" w:eastAsia="仿宋" w:hAnsi="Times New Roman" w:cs="仿宋" w:hint="eastAsia"/>
          <w:kern w:val="2"/>
          <w:sz w:val="28"/>
          <w:szCs w:val="28"/>
          <w:shd w:val="clear" w:color="auto" w:fill="FFFFFF"/>
        </w:rPr>
        <w:t xml:space="preserve"> </w:t>
      </w:r>
      <w:r>
        <w:rPr>
          <w:rFonts w:ascii="Times New Roman" w:eastAsia="仿宋" w:hAnsi="Times New Roman" w:cs="仿宋" w:hint="eastAsia"/>
          <w:kern w:val="2"/>
          <w:sz w:val="28"/>
          <w:szCs w:val="28"/>
          <w:shd w:val="clear" w:color="auto" w:fill="FFFFFF"/>
        </w:rPr>
        <w:t>仓单交</w:t>
      </w:r>
      <w:proofErr w:type="gramStart"/>
      <w:r>
        <w:rPr>
          <w:rFonts w:ascii="Times New Roman" w:eastAsia="仿宋" w:hAnsi="Times New Roman" w:cs="仿宋" w:hint="eastAsia"/>
          <w:kern w:val="2"/>
          <w:sz w:val="28"/>
          <w:szCs w:val="28"/>
          <w:shd w:val="clear" w:color="auto" w:fill="FFFFFF"/>
        </w:rPr>
        <w:t>易模式</w:t>
      </w:r>
      <w:proofErr w:type="gramEnd"/>
      <w:r>
        <w:rPr>
          <w:rFonts w:ascii="Times New Roman" w:eastAsia="仿宋" w:hAnsi="Times New Roman" w:cs="仿宋" w:hint="eastAsia"/>
          <w:kern w:val="2"/>
          <w:sz w:val="28"/>
          <w:szCs w:val="28"/>
          <w:shd w:val="clear" w:color="auto" w:fill="FFFFFF"/>
        </w:rPr>
        <w:t>规范</w:t>
      </w:r>
    </w:p>
    <w:p w:rsidR="00B06240" w:rsidRDefault="00B06240">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_GB2312" w:hAnsi="Times New Roman" w:cs="Times New Roman"/>
          <w:kern w:val="2"/>
          <w:sz w:val="28"/>
        </w:rPr>
        <w:t xml:space="preserve">GB/T 30332 </w:t>
      </w:r>
      <w:r>
        <w:rPr>
          <w:rFonts w:ascii="Times New Roman" w:eastAsia="仿宋_GB2312" w:hAnsi="Times New Roman" w:cs="Times New Roman" w:hint="eastAsia"/>
          <w:kern w:val="2"/>
          <w:sz w:val="28"/>
        </w:rPr>
        <w:t>仓单要素与格式规范</w:t>
      </w:r>
    </w:p>
    <w:p w:rsidR="005E0921" w:rsidRDefault="001C274A">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 w:hAnsi="Times New Roman" w:cs="仿宋" w:hint="eastAsia"/>
          <w:kern w:val="2"/>
          <w:sz w:val="28"/>
          <w:szCs w:val="28"/>
          <w:shd w:val="clear" w:color="auto" w:fill="FFFFFF"/>
        </w:rPr>
        <w:t>《中华人民共和国保险法》</w:t>
      </w:r>
    </w:p>
    <w:p w:rsidR="005E0921" w:rsidRDefault="001C274A">
      <w:pPr>
        <w:widowControl w:val="0"/>
        <w:numPr>
          <w:ilvl w:val="0"/>
          <w:numId w:val="12"/>
        </w:numPr>
        <w:ind w:firstLine="480"/>
        <w:jc w:val="both"/>
        <w:rPr>
          <w:rFonts w:ascii="Times New Roman" w:eastAsia="仿宋" w:hAnsi="Times New Roman" w:cs="仿宋"/>
          <w:kern w:val="2"/>
          <w:sz w:val="28"/>
          <w:szCs w:val="28"/>
          <w:shd w:val="clear" w:color="auto" w:fill="FFFFFF"/>
        </w:rPr>
      </w:pPr>
      <w:r>
        <w:rPr>
          <w:rFonts w:ascii="Times New Roman" w:eastAsia="仿宋" w:hAnsi="Times New Roman" w:cs="仿宋" w:hint="eastAsia"/>
          <w:kern w:val="2"/>
          <w:sz w:val="28"/>
          <w:szCs w:val="28"/>
          <w:shd w:val="clear" w:color="auto" w:fill="FFFFFF"/>
        </w:rPr>
        <w:t>《中华人民共和国合同法》</w:t>
      </w:r>
    </w:p>
    <w:p w:rsidR="005E0921" w:rsidRDefault="00E8015A">
      <w:pPr>
        <w:widowControl w:val="0"/>
        <w:ind w:left="420"/>
        <w:jc w:val="both"/>
        <w:outlineLvl w:val="0"/>
        <w:rPr>
          <w:rFonts w:ascii="Times New Roman" w:eastAsia="黑体" w:hAnsi="Times New Roman" w:cs="Times New Roman"/>
          <w:kern w:val="2"/>
          <w:sz w:val="28"/>
        </w:rPr>
      </w:pPr>
      <w:hyperlink w:anchor="_Toc31977" w:history="1">
        <w:bookmarkStart w:id="53" w:name="_Toc12390078"/>
        <w:bookmarkStart w:id="54" w:name="_Toc506301691"/>
        <w:bookmarkStart w:id="55" w:name="_Toc12401772"/>
        <w:bookmarkStart w:id="56" w:name="_Toc31310_WPSOffice_Level1"/>
        <w:r w:rsidR="001C274A">
          <w:rPr>
            <w:rFonts w:ascii="Times New Roman" w:eastAsia="黑体" w:hAnsi="Times New Roman" w:cs="Times New Roman" w:hint="eastAsia"/>
            <w:kern w:val="2"/>
            <w:sz w:val="28"/>
          </w:rPr>
          <w:t>九、</w:t>
        </w:r>
        <w:r w:rsidR="001C274A">
          <w:rPr>
            <w:rFonts w:ascii="Times New Roman" w:eastAsia="黑体" w:hAnsi="Times New Roman" w:cs="Times New Roman" w:hint="eastAsia"/>
            <w:kern w:val="2"/>
            <w:sz w:val="28"/>
          </w:rPr>
          <w:t xml:space="preserve"> </w:t>
        </w:r>
        <w:r w:rsidR="001C274A">
          <w:rPr>
            <w:rFonts w:ascii="Times New Roman" w:eastAsia="黑体" w:hAnsi="Times New Roman" w:cs="Times New Roman" w:hint="eastAsia"/>
            <w:kern w:val="2"/>
            <w:sz w:val="28"/>
          </w:rPr>
          <w:t>宣贯及实施建议</w:t>
        </w:r>
        <w:bookmarkEnd w:id="53"/>
        <w:bookmarkEnd w:id="54"/>
        <w:bookmarkEnd w:id="55"/>
        <w:bookmarkEnd w:id="56"/>
      </w:hyperlink>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本标准适用于从事大宗货物仓储业务的企业。本标准内容围绕大宗货物电子仓单概述、电子仓单格式与电子仓单的报文</w:t>
      </w:r>
      <w:r>
        <w:rPr>
          <w:rFonts w:ascii="Times New Roman" w:eastAsia="仿宋_GB2312" w:hAnsi="Times New Roman" w:cs="Times New Roman" w:hint="eastAsia"/>
          <w:kern w:val="2"/>
          <w:sz w:val="28"/>
        </w:rPr>
        <w:t>xml</w:t>
      </w:r>
      <w:r>
        <w:rPr>
          <w:rFonts w:ascii="Times New Roman" w:eastAsia="仿宋_GB2312" w:hAnsi="Times New Roman" w:cs="Times New Roman" w:hint="eastAsia"/>
          <w:kern w:val="2"/>
          <w:sz w:val="28"/>
        </w:rPr>
        <w:t>定义示例三部分</w:t>
      </w:r>
      <w:r>
        <w:rPr>
          <w:rFonts w:ascii="Times New Roman" w:eastAsia="仿宋_GB2312" w:hAnsi="Times New Roman" w:cs="Times New Roman"/>
          <w:kern w:val="2"/>
          <w:sz w:val="28"/>
        </w:rPr>
        <w:t>展开</w:t>
      </w:r>
      <w:r>
        <w:rPr>
          <w:rFonts w:ascii="Times New Roman" w:eastAsia="仿宋_GB2312" w:hAnsi="Times New Roman" w:cs="Times New Roman" w:hint="eastAsia"/>
          <w:kern w:val="2"/>
          <w:sz w:val="28"/>
        </w:rPr>
        <w:t>。</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本标准的指标涵盖了大宗货物仓储</w:t>
      </w:r>
      <w:r>
        <w:rPr>
          <w:rFonts w:ascii="Times New Roman" w:eastAsia="仿宋_GB2312" w:hAnsi="Times New Roman" w:cs="Times New Roman"/>
          <w:kern w:val="2"/>
          <w:sz w:val="28"/>
        </w:rPr>
        <w:t>过程中的</w:t>
      </w:r>
      <w:r>
        <w:rPr>
          <w:rFonts w:ascii="Times New Roman" w:eastAsia="仿宋_GB2312" w:hAnsi="Times New Roman" w:cs="Times New Roman" w:hint="eastAsia"/>
          <w:kern w:val="2"/>
          <w:sz w:val="28"/>
        </w:rPr>
        <w:t>电子仓单标准化情况</w:t>
      </w:r>
      <w:r>
        <w:rPr>
          <w:rFonts w:ascii="Times New Roman" w:eastAsia="仿宋_GB2312" w:hAnsi="Times New Roman" w:cs="Times New Roman"/>
          <w:kern w:val="2"/>
          <w:sz w:val="28"/>
        </w:rPr>
        <w:t>，</w:t>
      </w:r>
      <w:r>
        <w:rPr>
          <w:rFonts w:ascii="Times New Roman" w:eastAsia="仿宋_GB2312" w:hAnsi="Times New Roman" w:cs="Times New Roman" w:hint="eastAsia"/>
          <w:kern w:val="2"/>
          <w:sz w:val="28"/>
        </w:rPr>
        <w:t>建议作为推荐性国家标准发布并予以实施。</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为全面贯彻国家标准，实现数据共享和交换，提升</w:t>
      </w:r>
      <w:r>
        <w:rPr>
          <w:rFonts w:ascii="Times New Roman" w:eastAsia="仿宋_GB2312" w:hAnsi="Times New Roman" w:cs="Times New Roman"/>
          <w:kern w:val="2"/>
          <w:sz w:val="28"/>
        </w:rPr>
        <w:t>大宗</w:t>
      </w:r>
      <w:r>
        <w:rPr>
          <w:rFonts w:ascii="Times New Roman" w:eastAsia="仿宋_GB2312" w:hAnsi="Times New Roman" w:cs="Times New Roman" w:hint="eastAsia"/>
          <w:kern w:val="2"/>
          <w:sz w:val="28"/>
        </w:rPr>
        <w:t>货物仓储效率，推动我国大宗货物仓储标准化发展，本标准为各级政府、行业协会和相关企业提供以下建议：</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1</w:t>
      </w:r>
      <w:r>
        <w:rPr>
          <w:rFonts w:ascii="Times New Roman" w:eastAsia="仿宋_GB2312" w:hAnsi="Times New Roman" w:cs="Times New Roman" w:hint="eastAsia"/>
          <w:kern w:val="2"/>
          <w:sz w:val="28"/>
        </w:rPr>
        <w:t>）各级政府或行业协会可以将《大宗货物电子仓单》作为新</w:t>
      </w:r>
      <w:r>
        <w:rPr>
          <w:rFonts w:ascii="Times New Roman" w:eastAsia="仿宋_GB2312" w:hAnsi="Times New Roman" w:cs="Times New Roman" w:hint="eastAsia"/>
          <w:kern w:val="2"/>
          <w:sz w:val="28"/>
        </w:rPr>
        <w:lastRenderedPageBreak/>
        <w:t>的管理依据，按区域、行业特点对大宗货物仓储企业的电子仓单标准化水平进行测评，以考核企业电子仓单标准化程度，加强对企业电子仓单标准化的监督管理。同时，测评结果可以作为各级政府或行业协会了解我国大宗货物仓储标准化发展现状及存在问题的主要依据，推进大宗货物仓储相关政策的制定。</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2</w:t>
      </w:r>
      <w:r>
        <w:rPr>
          <w:rFonts w:ascii="Times New Roman" w:eastAsia="仿宋_GB2312" w:hAnsi="Times New Roman" w:cs="Times New Roman" w:hint="eastAsia"/>
          <w:kern w:val="2"/>
          <w:sz w:val="28"/>
        </w:rPr>
        <w:t>）企业应积极采纳标准，并根据标准制定企业发展电子仓单的标准化。从收货、储存到发货，企业大宗货物仓储作业过程都应符合标准的相关规定，从而推动企业大宗货物仓储效率和</w:t>
      </w:r>
      <w:r>
        <w:rPr>
          <w:rFonts w:ascii="Times New Roman" w:eastAsia="仿宋_GB2312" w:hAnsi="Times New Roman" w:cs="Times New Roman"/>
          <w:kern w:val="2"/>
          <w:sz w:val="28"/>
        </w:rPr>
        <w:t>管理服务水平</w:t>
      </w:r>
      <w:r>
        <w:rPr>
          <w:rFonts w:ascii="Times New Roman" w:eastAsia="仿宋_GB2312" w:hAnsi="Times New Roman" w:cs="Times New Roman" w:hint="eastAsia"/>
          <w:kern w:val="2"/>
          <w:sz w:val="28"/>
        </w:rPr>
        <w:t>的提升。</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3</w:t>
      </w:r>
      <w:r>
        <w:rPr>
          <w:rFonts w:ascii="Times New Roman" w:eastAsia="仿宋_GB2312" w:hAnsi="Times New Roman" w:cs="Times New Roman" w:hint="eastAsia"/>
          <w:kern w:val="2"/>
          <w:sz w:val="28"/>
        </w:rPr>
        <w:t>）加强对《大宗货物电子仓单》标准的宣传，鼓励和支持企业执行标准，对相关企业进行合理引导；企业要根据标准规范大宗货物仓储作业，降低资源消耗，提高仓储效率，实现标准化发展</w:t>
      </w:r>
      <w:r>
        <w:rPr>
          <w:rFonts w:ascii="Times New Roman" w:eastAsia="仿宋_GB2312" w:hAnsi="Times New Roman" w:cs="Times New Roman" w:hint="eastAsia"/>
          <w:kern w:val="2"/>
          <w:sz w:val="28"/>
        </w:rPr>
        <w:tab/>
      </w:r>
      <w:r>
        <w:rPr>
          <w:rFonts w:ascii="Times New Roman" w:eastAsia="仿宋_GB2312" w:hAnsi="Times New Roman" w:cs="Times New Roman" w:hint="eastAsia"/>
          <w:kern w:val="2"/>
          <w:sz w:val="28"/>
        </w:rPr>
        <w:t>。</w:t>
      </w:r>
    </w:p>
    <w:p w:rsidR="005E0921" w:rsidRDefault="001C274A">
      <w:pPr>
        <w:widowControl w:val="0"/>
        <w:ind w:firstLineChars="200" w:firstLine="560"/>
        <w:jc w:val="both"/>
        <w:rPr>
          <w:rFonts w:ascii="Times New Roman" w:eastAsia="仿宋_GB2312" w:hAnsi="Times New Roman" w:cs="Times New Roman"/>
          <w:kern w:val="2"/>
          <w:sz w:val="28"/>
        </w:rPr>
      </w:pPr>
      <w:r>
        <w:rPr>
          <w:rFonts w:ascii="Times New Roman" w:eastAsia="仿宋_GB2312" w:hAnsi="Times New Roman" w:cs="Times New Roman" w:hint="eastAsia"/>
          <w:kern w:val="2"/>
          <w:sz w:val="28"/>
        </w:rPr>
        <w:t>（</w:t>
      </w:r>
      <w:r>
        <w:rPr>
          <w:rFonts w:ascii="Times New Roman" w:eastAsia="仿宋_GB2312" w:hAnsi="Times New Roman" w:cs="Times New Roman" w:hint="eastAsia"/>
          <w:kern w:val="2"/>
          <w:sz w:val="28"/>
        </w:rPr>
        <w:t>4</w:t>
      </w:r>
      <w:r>
        <w:rPr>
          <w:rFonts w:ascii="Times New Roman" w:eastAsia="仿宋_GB2312" w:hAnsi="Times New Roman" w:cs="Times New Roman" w:hint="eastAsia"/>
          <w:kern w:val="2"/>
          <w:sz w:val="28"/>
        </w:rPr>
        <w:t>）组织行业协会、相关企业管理人员进行《大宗货物电子仓单》标准的使用培训。</w:t>
      </w:r>
    </w:p>
    <w:p w:rsidR="005E0921" w:rsidRDefault="005E0921">
      <w:pPr>
        <w:widowControl w:val="0"/>
        <w:ind w:firstLineChars="200" w:firstLine="560"/>
        <w:jc w:val="both"/>
        <w:rPr>
          <w:rFonts w:ascii="Times New Roman" w:eastAsia="仿宋_GB2312" w:hAnsi="Times New Roman" w:cs="Times New Roman"/>
          <w:kern w:val="2"/>
          <w:sz w:val="28"/>
        </w:rPr>
      </w:pPr>
    </w:p>
    <w:sectPr w:rsidR="005E0921">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15A" w:rsidRDefault="00E8015A">
      <w:r>
        <w:separator/>
      </w:r>
    </w:p>
  </w:endnote>
  <w:endnote w:type="continuationSeparator" w:id="0">
    <w:p w:rsidR="00E8015A" w:rsidRDefault="00E80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2A87" w:usb1="080E0000" w:usb2="00000010" w:usb3="00000000" w:csb0="0004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BA6" w:rsidRDefault="008E7BA6">
    <w:pPr>
      <w:pStyle w:val="afa"/>
      <w:jc w:val="center"/>
    </w:pPr>
    <w:r>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E7BA6" w:rsidRDefault="008E7BA6">
                          <w:pPr>
                            <w:pStyle w:val="afa"/>
                          </w:pPr>
                          <w:r>
                            <w:rPr>
                              <w:rFonts w:hint="eastAsia"/>
                            </w:rPr>
                            <w:fldChar w:fldCharType="begin"/>
                          </w:r>
                          <w:r>
                            <w:rPr>
                              <w:rFonts w:hint="eastAsia"/>
                            </w:rPr>
                            <w:instrText xml:space="preserve"> PAGE  \* MERGEFORMAT </w:instrText>
                          </w:r>
                          <w:r>
                            <w:rPr>
                              <w:rFonts w:hint="eastAsia"/>
                            </w:rPr>
                            <w:fldChar w:fldCharType="separate"/>
                          </w:r>
                          <w:r w:rsidR="001E41FF">
                            <w:rPr>
                              <w:noProof/>
                            </w:rPr>
                            <w:t>16</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HAIF7q0BAAA/AwAADgAAAAAAAAAAAAAAAAAuAgAAZHJzL2Uyb0RvYy54bWxQSwECLQAUAAYA&#10;CAAAACEADErw7tYAAAAFAQAADwAAAAAAAAAAAAAAAAAHBAAAZHJzL2Rvd25yZXYueG1sUEsFBgAA&#10;AAAEAAQA8wAAAAoFAAAAAA==&#10;" filled="f" stroked="f">
              <v:textbox style="mso-fit-shape-to-text:t" inset="0,0,0,0">
                <w:txbxContent>
                  <w:p w:rsidR="008E7BA6" w:rsidRDefault="008E7BA6">
                    <w:pPr>
                      <w:pStyle w:val="afa"/>
                    </w:pPr>
                    <w:r>
                      <w:rPr>
                        <w:rFonts w:hint="eastAsia"/>
                      </w:rPr>
                      <w:fldChar w:fldCharType="begin"/>
                    </w:r>
                    <w:r>
                      <w:rPr>
                        <w:rFonts w:hint="eastAsia"/>
                      </w:rPr>
                      <w:instrText xml:space="preserve"> PAGE  \* MERGEFORMAT </w:instrText>
                    </w:r>
                    <w:r>
                      <w:rPr>
                        <w:rFonts w:hint="eastAsia"/>
                      </w:rPr>
                      <w:fldChar w:fldCharType="separate"/>
                    </w:r>
                    <w:r w:rsidR="001E41FF">
                      <w:rPr>
                        <w:noProof/>
                      </w:rPr>
                      <w:t>16</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E7BA6" w:rsidRDefault="008E7BA6">
                          <w:pPr>
                            <w:snapToGrid w:val="0"/>
                            <w:rPr>
                              <w:sz w:val="18"/>
                            </w:rPr>
                          </w:pPr>
                        </w:p>
                      </w:txbxContent>
                    </wps:txbx>
                    <wps:bodyPr wrap="none" lIns="0" tIns="0" rIns="0" bIns="0">
                      <a:spAutoFit/>
                    </wps:bodyPr>
                  </wps:wsp>
                </a:graphicData>
              </a:graphic>
            </wp:anchor>
          </w:drawing>
        </mc:Choice>
        <mc:Fallback>
          <w:pict>
            <v:shape id="文本框 6" o:spid="_x0000_s1027" type="#_x0000_t202" style="position:absolute;left:0;text-align:left;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&#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HWs2NiuAQAARgMAAA4AAAAAAAAAAAAAAAAALgIAAGRycy9lMm9Eb2MueG1sUEsBAi0AFAAG&#10;AAgAAAAhAAxK8O7WAAAABQEAAA8AAAAAAAAAAAAAAAAACAQAAGRycy9kb3ducmV2LnhtbFBLBQYA&#10;AAAABAAEAPMAAAALBQAAAAA=&#10;" filled="f" stroked="f">
              <v:textbox style="mso-fit-shape-to-text:t" inset="0,0,0,0">
                <w:txbxContent>
                  <w:p w:rsidR="008E7BA6" w:rsidRDefault="008E7BA6">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15A" w:rsidRDefault="00E8015A">
      <w:r>
        <w:separator/>
      </w:r>
    </w:p>
  </w:footnote>
  <w:footnote w:type="continuationSeparator" w:id="0">
    <w:p w:rsidR="00E8015A" w:rsidRDefault="00E80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EE516F"/>
    <w:multiLevelType w:val="singleLevel"/>
    <w:tmpl w:val="89EE516F"/>
    <w:lvl w:ilvl="0">
      <w:start w:val="1"/>
      <w:numFmt w:val="decimal"/>
      <w:lvlText w:val="[%1]"/>
      <w:lvlJc w:val="left"/>
      <w:pPr>
        <w:tabs>
          <w:tab w:val="left" w:pos="312"/>
        </w:tabs>
      </w:pPr>
    </w:lvl>
  </w:abstractNum>
  <w:abstractNum w:abstractNumId="1" w15:restartNumberingAfterBreak="0">
    <w:nsid w:val="04C9757B"/>
    <w:multiLevelType w:val="singleLevel"/>
    <w:tmpl w:val="04C9757B"/>
    <w:lvl w:ilvl="0">
      <w:start w:val="1"/>
      <w:numFmt w:val="lowerLetter"/>
      <w:lvlText w:val="%1)"/>
      <w:lvlJc w:val="left"/>
      <w:pPr>
        <w:tabs>
          <w:tab w:val="left" w:pos="312"/>
        </w:tabs>
      </w:pPr>
    </w:lvl>
  </w:abstractNum>
  <w:abstractNum w:abstractNumId="2" w15:restartNumberingAfterBreak="0">
    <w:nsid w:val="20F76C69"/>
    <w:multiLevelType w:val="multilevel"/>
    <w:tmpl w:val="20F76C69"/>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22152615"/>
    <w:multiLevelType w:val="multilevel"/>
    <w:tmpl w:val="22152615"/>
    <w:lvl w:ilvl="0">
      <w:start w:val="1"/>
      <w:numFmt w:val="bullet"/>
      <w:pStyle w:val="a"/>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4" w15:restartNumberingAfterBreak="0">
    <w:nsid w:val="235708D4"/>
    <w:multiLevelType w:val="multilevel"/>
    <w:tmpl w:val="235708D4"/>
    <w:lvl w:ilvl="0">
      <w:start w:val="1"/>
      <w:numFmt w:val="lowerLetter"/>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2D3AB2D6"/>
    <w:multiLevelType w:val="singleLevel"/>
    <w:tmpl w:val="2D3AB2D6"/>
    <w:lvl w:ilvl="0">
      <w:start w:val="4"/>
      <w:numFmt w:val="chineseCounting"/>
      <w:suff w:val="space"/>
      <w:lvlText w:val="%1、"/>
      <w:lvlJc w:val="left"/>
      <w:rPr>
        <w:rFonts w:hint="eastAsia"/>
      </w:rPr>
    </w:lvl>
  </w:abstractNum>
  <w:abstractNum w:abstractNumId="6" w15:restartNumberingAfterBreak="0">
    <w:nsid w:val="2FDC3F98"/>
    <w:multiLevelType w:val="multilevel"/>
    <w:tmpl w:val="2FDC3F98"/>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407E65F9"/>
    <w:multiLevelType w:val="multilevel"/>
    <w:tmpl w:val="407E65F9"/>
    <w:lvl w:ilvl="0">
      <w:start w:val="1"/>
      <w:numFmt w:val="none"/>
      <w:pStyle w:val="a0"/>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8" w15:restartNumberingAfterBreak="0">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9" w15:restartNumberingAfterBreak="0">
    <w:nsid w:val="6CEA2025"/>
    <w:multiLevelType w:val="multilevel"/>
    <w:tmpl w:val="6CEA2025"/>
    <w:lvl w:ilvl="0">
      <w:start w:val="1"/>
      <w:numFmt w:val="none"/>
      <w:pStyle w:val="a2"/>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360"/>
      </w:pPr>
      <w:rPr>
        <w:rFonts w:ascii="黑体" w:eastAsia="黑体" w:hAnsi="Times New Roman" w:cs="Times New Roman" w:hint="eastAsia"/>
        <w:b w:val="0"/>
        <w:i w:val="0"/>
        <w:sz w:val="21"/>
      </w:rPr>
    </w:lvl>
    <w:lvl w:ilvl="2">
      <w:start w:val="1"/>
      <w:numFmt w:val="decimal"/>
      <w:suff w:val="nothing"/>
      <w:lvlText w:val="%1%2.%3　"/>
      <w:lvlJc w:val="left"/>
      <w:pPr>
        <w:ind w:left="360"/>
      </w:pPr>
      <w:rPr>
        <w:rFonts w:ascii="黑体" w:eastAsia="黑体" w:hAnsi="Times New Roman" w:cs="Times New Roman" w:hint="eastAsia"/>
        <w:b w:val="0"/>
        <w:i w:val="0"/>
        <w:sz w:val="21"/>
      </w:rPr>
    </w:lvl>
    <w:lvl w:ilvl="3">
      <w:start w:val="1"/>
      <w:numFmt w:val="decimal"/>
      <w:pStyle w:val="a3"/>
      <w:suff w:val="nothing"/>
      <w:lvlText w:val="%1%2.%3.%4　"/>
      <w:lvlJc w:val="left"/>
      <w:pPr>
        <w:ind w:left="1260"/>
      </w:pPr>
      <w:rPr>
        <w:rFonts w:ascii="黑体" w:eastAsia="黑体" w:hAnsi="Times New Roman" w:cs="Times New Roman" w:hint="eastAsia"/>
        <w:b w:val="0"/>
        <w:i w:val="0"/>
        <w:color w:val="00000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pStyle w:val="a5"/>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0" w15:restartNumberingAfterBreak="0">
    <w:nsid w:val="76933334"/>
    <w:multiLevelType w:val="multilevel"/>
    <w:tmpl w:val="76933334"/>
    <w:lvl w:ilvl="0">
      <w:start w:val="1"/>
      <w:numFmt w:val="none"/>
      <w:pStyle w:val="a6"/>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1" w15:restartNumberingAfterBreak="0">
    <w:nsid w:val="7D5C0DBF"/>
    <w:multiLevelType w:val="multilevel"/>
    <w:tmpl w:val="7D5C0DBF"/>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9"/>
  </w:num>
  <w:num w:numId="2">
    <w:abstractNumId w:val="10"/>
  </w:num>
  <w:num w:numId="3">
    <w:abstractNumId w:val="7"/>
  </w:num>
  <w:num w:numId="4">
    <w:abstractNumId w:val="3"/>
  </w:num>
  <w:num w:numId="5">
    <w:abstractNumId w:val="8"/>
  </w:num>
  <w:num w:numId="6">
    <w:abstractNumId w:val="2"/>
  </w:num>
  <w:num w:numId="7">
    <w:abstractNumId w:val="5"/>
  </w:num>
  <w:num w:numId="8">
    <w:abstractNumId w:val="11"/>
  </w:num>
  <w:num w:numId="9">
    <w:abstractNumId w:val="6"/>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821DA4"/>
    <w:rsid w:val="00016BE8"/>
    <w:rsid w:val="00026DF0"/>
    <w:rsid w:val="00030904"/>
    <w:rsid w:val="000326BF"/>
    <w:rsid w:val="00034C8F"/>
    <w:rsid w:val="00046920"/>
    <w:rsid w:val="0005065C"/>
    <w:rsid w:val="000606F3"/>
    <w:rsid w:val="000667F8"/>
    <w:rsid w:val="00075F34"/>
    <w:rsid w:val="00082567"/>
    <w:rsid w:val="000A3E4A"/>
    <w:rsid w:val="000D0F95"/>
    <w:rsid w:val="000D2CE6"/>
    <w:rsid w:val="000E238E"/>
    <w:rsid w:val="000E6DB7"/>
    <w:rsid w:val="000F05AC"/>
    <w:rsid w:val="00107359"/>
    <w:rsid w:val="00130B9C"/>
    <w:rsid w:val="00142494"/>
    <w:rsid w:val="001460C2"/>
    <w:rsid w:val="00174F16"/>
    <w:rsid w:val="0017525B"/>
    <w:rsid w:val="00191932"/>
    <w:rsid w:val="001A6F68"/>
    <w:rsid w:val="001C274A"/>
    <w:rsid w:val="001C28D8"/>
    <w:rsid w:val="001C79AC"/>
    <w:rsid w:val="001D1DB1"/>
    <w:rsid w:val="001D1DCF"/>
    <w:rsid w:val="001E41FF"/>
    <w:rsid w:val="001F1F61"/>
    <w:rsid w:val="001F4F74"/>
    <w:rsid w:val="002034F4"/>
    <w:rsid w:val="0020451E"/>
    <w:rsid w:val="00234B91"/>
    <w:rsid w:val="00246A26"/>
    <w:rsid w:val="002710C8"/>
    <w:rsid w:val="002A28FE"/>
    <w:rsid w:val="002A7C32"/>
    <w:rsid w:val="002C40E2"/>
    <w:rsid w:val="002E2391"/>
    <w:rsid w:val="002F36C1"/>
    <w:rsid w:val="002F4F76"/>
    <w:rsid w:val="00314BF8"/>
    <w:rsid w:val="003214F9"/>
    <w:rsid w:val="00335AFD"/>
    <w:rsid w:val="00345C7B"/>
    <w:rsid w:val="003514A3"/>
    <w:rsid w:val="0035180C"/>
    <w:rsid w:val="0035474A"/>
    <w:rsid w:val="003668AD"/>
    <w:rsid w:val="003828B3"/>
    <w:rsid w:val="003B5370"/>
    <w:rsid w:val="003B77B6"/>
    <w:rsid w:val="003E5A98"/>
    <w:rsid w:val="003E70ED"/>
    <w:rsid w:val="003F307C"/>
    <w:rsid w:val="003F5702"/>
    <w:rsid w:val="004029B8"/>
    <w:rsid w:val="00433BD2"/>
    <w:rsid w:val="00435CF4"/>
    <w:rsid w:val="00436088"/>
    <w:rsid w:val="004457B2"/>
    <w:rsid w:val="004539DA"/>
    <w:rsid w:val="0046418C"/>
    <w:rsid w:val="0046699A"/>
    <w:rsid w:val="00477A92"/>
    <w:rsid w:val="00482025"/>
    <w:rsid w:val="00487045"/>
    <w:rsid w:val="0049414D"/>
    <w:rsid w:val="004C41D1"/>
    <w:rsid w:val="004C6E67"/>
    <w:rsid w:val="004D0AD6"/>
    <w:rsid w:val="004E1AF4"/>
    <w:rsid w:val="004E5FF9"/>
    <w:rsid w:val="004F17C9"/>
    <w:rsid w:val="005006AD"/>
    <w:rsid w:val="005156A6"/>
    <w:rsid w:val="00535812"/>
    <w:rsid w:val="00536940"/>
    <w:rsid w:val="0054791C"/>
    <w:rsid w:val="00550EA6"/>
    <w:rsid w:val="005759CA"/>
    <w:rsid w:val="00576ABF"/>
    <w:rsid w:val="0058337D"/>
    <w:rsid w:val="00593E28"/>
    <w:rsid w:val="00593E73"/>
    <w:rsid w:val="005B681B"/>
    <w:rsid w:val="005B7F88"/>
    <w:rsid w:val="005D1978"/>
    <w:rsid w:val="005D307F"/>
    <w:rsid w:val="005E0921"/>
    <w:rsid w:val="005E6004"/>
    <w:rsid w:val="005E7B8E"/>
    <w:rsid w:val="0060027F"/>
    <w:rsid w:val="00627FD8"/>
    <w:rsid w:val="0067344A"/>
    <w:rsid w:val="00673DAB"/>
    <w:rsid w:val="00677561"/>
    <w:rsid w:val="006A56AD"/>
    <w:rsid w:val="006A78F2"/>
    <w:rsid w:val="006D488D"/>
    <w:rsid w:val="006E0EF5"/>
    <w:rsid w:val="006E5894"/>
    <w:rsid w:val="00716E5C"/>
    <w:rsid w:val="00716F4D"/>
    <w:rsid w:val="00763D07"/>
    <w:rsid w:val="007A3081"/>
    <w:rsid w:val="007B0489"/>
    <w:rsid w:val="007B294A"/>
    <w:rsid w:val="007B582A"/>
    <w:rsid w:val="007B6D3C"/>
    <w:rsid w:val="007F7D7E"/>
    <w:rsid w:val="008079ED"/>
    <w:rsid w:val="00810DB2"/>
    <w:rsid w:val="00817C9C"/>
    <w:rsid w:val="00822F2D"/>
    <w:rsid w:val="00825EDE"/>
    <w:rsid w:val="0083496C"/>
    <w:rsid w:val="00834CE1"/>
    <w:rsid w:val="00862477"/>
    <w:rsid w:val="0086694C"/>
    <w:rsid w:val="00872D40"/>
    <w:rsid w:val="00874774"/>
    <w:rsid w:val="00877EFB"/>
    <w:rsid w:val="00890816"/>
    <w:rsid w:val="00893382"/>
    <w:rsid w:val="0089713A"/>
    <w:rsid w:val="008A7999"/>
    <w:rsid w:val="008B087B"/>
    <w:rsid w:val="008D10F9"/>
    <w:rsid w:val="008E7BA6"/>
    <w:rsid w:val="008F638C"/>
    <w:rsid w:val="00905379"/>
    <w:rsid w:val="009523AA"/>
    <w:rsid w:val="00997FF1"/>
    <w:rsid w:val="009A4116"/>
    <w:rsid w:val="009C3EFE"/>
    <w:rsid w:val="009D3EAD"/>
    <w:rsid w:val="009E3326"/>
    <w:rsid w:val="009F6AD5"/>
    <w:rsid w:val="00A02130"/>
    <w:rsid w:val="00A05AAC"/>
    <w:rsid w:val="00A1230C"/>
    <w:rsid w:val="00A20737"/>
    <w:rsid w:val="00A31241"/>
    <w:rsid w:val="00A32358"/>
    <w:rsid w:val="00A364D6"/>
    <w:rsid w:val="00A371A0"/>
    <w:rsid w:val="00A52A6A"/>
    <w:rsid w:val="00A55D5D"/>
    <w:rsid w:val="00A6406E"/>
    <w:rsid w:val="00A72ACC"/>
    <w:rsid w:val="00A73382"/>
    <w:rsid w:val="00A75568"/>
    <w:rsid w:val="00A8726D"/>
    <w:rsid w:val="00A904BD"/>
    <w:rsid w:val="00AB10F7"/>
    <w:rsid w:val="00AC409E"/>
    <w:rsid w:val="00AE59E2"/>
    <w:rsid w:val="00B05CA8"/>
    <w:rsid w:val="00B05DD9"/>
    <w:rsid w:val="00B060AC"/>
    <w:rsid w:val="00B06240"/>
    <w:rsid w:val="00B23AC9"/>
    <w:rsid w:val="00B2790E"/>
    <w:rsid w:val="00B42DA6"/>
    <w:rsid w:val="00B50364"/>
    <w:rsid w:val="00B53E47"/>
    <w:rsid w:val="00B64CFA"/>
    <w:rsid w:val="00B73E37"/>
    <w:rsid w:val="00BE360A"/>
    <w:rsid w:val="00BE58F6"/>
    <w:rsid w:val="00BF79F0"/>
    <w:rsid w:val="00C04172"/>
    <w:rsid w:val="00C16D45"/>
    <w:rsid w:val="00C36C0D"/>
    <w:rsid w:val="00C47E35"/>
    <w:rsid w:val="00C5087F"/>
    <w:rsid w:val="00C603C3"/>
    <w:rsid w:val="00C64EE0"/>
    <w:rsid w:val="00CA33CF"/>
    <w:rsid w:val="00CA7754"/>
    <w:rsid w:val="00CC2D6A"/>
    <w:rsid w:val="00CC3123"/>
    <w:rsid w:val="00CF0365"/>
    <w:rsid w:val="00CF050D"/>
    <w:rsid w:val="00CF27C8"/>
    <w:rsid w:val="00CF389B"/>
    <w:rsid w:val="00D06F69"/>
    <w:rsid w:val="00D26D88"/>
    <w:rsid w:val="00D31232"/>
    <w:rsid w:val="00D378E6"/>
    <w:rsid w:val="00D4376F"/>
    <w:rsid w:val="00D64491"/>
    <w:rsid w:val="00D64BE1"/>
    <w:rsid w:val="00D72B4C"/>
    <w:rsid w:val="00D92A61"/>
    <w:rsid w:val="00D95054"/>
    <w:rsid w:val="00DA0E72"/>
    <w:rsid w:val="00DA6A2C"/>
    <w:rsid w:val="00DD2C8D"/>
    <w:rsid w:val="00DD4C95"/>
    <w:rsid w:val="00E022A2"/>
    <w:rsid w:val="00E10FB3"/>
    <w:rsid w:val="00E30AB2"/>
    <w:rsid w:val="00E44690"/>
    <w:rsid w:val="00E51673"/>
    <w:rsid w:val="00E54925"/>
    <w:rsid w:val="00E8015A"/>
    <w:rsid w:val="00E909E4"/>
    <w:rsid w:val="00E91189"/>
    <w:rsid w:val="00ED7435"/>
    <w:rsid w:val="00EE16EF"/>
    <w:rsid w:val="00EE3E99"/>
    <w:rsid w:val="00F029AD"/>
    <w:rsid w:val="00F262D3"/>
    <w:rsid w:val="00F67153"/>
    <w:rsid w:val="00F709FD"/>
    <w:rsid w:val="00F81175"/>
    <w:rsid w:val="00F9272D"/>
    <w:rsid w:val="00FA3751"/>
    <w:rsid w:val="00FA65D2"/>
    <w:rsid w:val="00FA6CCE"/>
    <w:rsid w:val="00FB7657"/>
    <w:rsid w:val="00FC09AF"/>
    <w:rsid w:val="00FD0771"/>
    <w:rsid w:val="00FE0575"/>
    <w:rsid w:val="00FF61EE"/>
    <w:rsid w:val="03FC37E6"/>
    <w:rsid w:val="04102F30"/>
    <w:rsid w:val="080B15EE"/>
    <w:rsid w:val="0BF27401"/>
    <w:rsid w:val="119A6A35"/>
    <w:rsid w:val="147F144B"/>
    <w:rsid w:val="17771A33"/>
    <w:rsid w:val="17BF49A6"/>
    <w:rsid w:val="31821DA4"/>
    <w:rsid w:val="33C0184D"/>
    <w:rsid w:val="36882BA7"/>
    <w:rsid w:val="36E42F11"/>
    <w:rsid w:val="385A29C2"/>
    <w:rsid w:val="3DF35C58"/>
    <w:rsid w:val="41FA6133"/>
    <w:rsid w:val="489815C7"/>
    <w:rsid w:val="4FD4350A"/>
    <w:rsid w:val="528E4D32"/>
    <w:rsid w:val="68474CE1"/>
    <w:rsid w:val="7EEB1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40A2BC-9029-4548-9C41-4B8FA45AA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Normal Indent" w:uiPriority="99" w:qFormat="1"/>
    <w:lsdException w:name="footnote text" w:uiPriority="99"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itle" w:uiPriority="99" w:qFormat="1"/>
    <w:lsdException w:name="Default Paragraph Font" w:semiHidden="1" w:uiPriority="1" w:unhideWhenUsed="1" w:qFormat="1"/>
    <w:lsdException w:name="Body Text" w:uiPriority="99" w:qFormat="1"/>
    <w:lsdException w:name="Body Text Indent" w:uiPriority="99" w:qFormat="1"/>
    <w:lsdException w:name="Subtitle" w:qFormat="1"/>
    <w:lsdException w:name="Date" w:uiPriority="99" w:qFormat="1"/>
    <w:lsdException w:name="Body Text 3" w:uiPriority="99" w:qFormat="1"/>
    <w:lsdException w:name="Body Text Indent 2" w:uiPriority="99" w:qFormat="1"/>
    <w:lsdException w:name="Hyperlink" w:uiPriority="99" w:qFormat="1"/>
    <w:lsdException w:name="FollowedHyperlink" w:uiPriority="99" w:qFormat="1"/>
    <w:lsdException w:name="Strong" w:uiPriority="99" w:qFormat="1"/>
    <w:lsdException w:name="Emphasis" w:uiPriority="99" w:qFormat="1"/>
    <w:lsdException w:name="Document Map"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HTML Acronym" w:uiPriority="99" w:qFormat="1"/>
    <w:lsdException w:name="HTML Address" w:uiPriority="99" w:qFormat="1"/>
    <w:lsdException w:name="HTML Cite" w:uiPriority="99" w:qFormat="1"/>
    <w:lsdException w:name="HTML Code" w:uiPriority="99" w:qFormat="1"/>
    <w:lsdException w:name="HTML Definition" w:uiPriority="99" w:qFormat="1"/>
    <w:lsdException w:name="HTML Keyboard" w:semiHidden="1" w:uiPriority="99" w:unhideWhenUsed="1" w:qFormat="1"/>
    <w:lsdException w:name="HTML Preformatted" w:uiPriority="99" w:qFormat="1"/>
    <w:lsdException w:name="HTML Sample" w:uiPriority="99" w:qFormat="1"/>
    <w:lsdException w:name="HTML Typewriter" w:uiPriority="99" w:qFormat="1"/>
    <w:lsdException w:name="HTML Variable" w:uiPriority="99" w:qFormat="1"/>
    <w:lsdException w:name="Normal Table" w:uiPriority="99"/>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Pr>
      <w:rFonts w:ascii="宋体" w:hAnsi="宋体" w:cs="宋体"/>
      <w:sz w:val="24"/>
      <w:szCs w:val="24"/>
    </w:rPr>
  </w:style>
  <w:style w:type="paragraph" w:styleId="1">
    <w:name w:val="heading 1"/>
    <w:basedOn w:val="a7"/>
    <w:next w:val="a7"/>
    <w:link w:val="10"/>
    <w:qFormat/>
    <w:pPr>
      <w:keepNext/>
      <w:keepLines/>
      <w:widowControl w:val="0"/>
      <w:spacing w:beforeLines="50" w:before="50" w:afterLines="50" w:after="50" w:line="360" w:lineRule="auto"/>
      <w:ind w:firstLineChars="133" w:firstLine="133"/>
      <w:jc w:val="both"/>
      <w:outlineLvl w:val="0"/>
    </w:pPr>
    <w:rPr>
      <w:rFonts w:ascii="Calibri" w:eastAsia="黑体" w:hAnsi="Calibri" w:cs="Times New Roman"/>
      <w:b/>
      <w:bCs/>
      <w:kern w:val="44"/>
      <w:sz w:val="32"/>
      <w:szCs w:val="44"/>
    </w:rPr>
  </w:style>
  <w:style w:type="paragraph" w:styleId="2">
    <w:name w:val="heading 2"/>
    <w:basedOn w:val="a7"/>
    <w:next w:val="a7"/>
    <w:link w:val="20"/>
    <w:uiPriority w:val="99"/>
    <w:unhideWhenUsed/>
    <w:qFormat/>
    <w:pPr>
      <w:keepNext/>
      <w:keepLines/>
      <w:widowControl w:val="0"/>
      <w:spacing w:before="260" w:after="260" w:line="300" w:lineRule="auto"/>
      <w:ind w:firstLineChars="200" w:firstLine="200"/>
      <w:jc w:val="both"/>
      <w:outlineLvl w:val="1"/>
    </w:pPr>
    <w:rPr>
      <w:rFonts w:asciiTheme="majorHAnsi" w:eastAsia="黑体" w:hAnsiTheme="majorHAnsi" w:cstheme="majorBidi"/>
      <w:b/>
      <w:bCs/>
      <w:kern w:val="2"/>
      <w:sz w:val="28"/>
      <w:szCs w:val="32"/>
    </w:rPr>
  </w:style>
  <w:style w:type="paragraph" w:styleId="3">
    <w:name w:val="heading 3"/>
    <w:basedOn w:val="a7"/>
    <w:next w:val="a7"/>
    <w:link w:val="30"/>
    <w:qFormat/>
    <w:pPr>
      <w:keepNext/>
      <w:keepLines/>
      <w:widowControl w:val="0"/>
      <w:spacing w:line="360" w:lineRule="auto"/>
      <w:jc w:val="both"/>
      <w:outlineLvl w:val="2"/>
    </w:pPr>
    <w:rPr>
      <w:rFonts w:ascii="Times New Roman" w:eastAsia="黑体" w:hAnsi="Times New Roman" w:cs="Times New Roman"/>
      <w:bCs/>
      <w:kern w:val="2"/>
      <w:sz w:val="21"/>
      <w:szCs w:val="32"/>
    </w:rPr>
  </w:style>
  <w:style w:type="paragraph" w:styleId="4">
    <w:name w:val="heading 4"/>
    <w:basedOn w:val="a7"/>
    <w:next w:val="a7"/>
    <w:link w:val="40"/>
    <w:qFormat/>
    <w:pPr>
      <w:keepNext/>
      <w:keepLines/>
      <w:widowControl w:val="0"/>
      <w:spacing w:line="360" w:lineRule="auto"/>
      <w:jc w:val="both"/>
      <w:outlineLvl w:val="3"/>
    </w:pPr>
    <w:rPr>
      <w:rFonts w:ascii="Arial" w:eastAsia="黑体" w:hAnsi="Arial" w:cs="Times New Roman"/>
      <w:bCs/>
      <w:kern w:val="2"/>
      <w:sz w:val="21"/>
      <w:szCs w:val="28"/>
    </w:rPr>
  </w:style>
  <w:style w:type="paragraph" w:styleId="5">
    <w:name w:val="heading 5"/>
    <w:basedOn w:val="a7"/>
    <w:next w:val="a7"/>
    <w:link w:val="50"/>
    <w:qFormat/>
    <w:pPr>
      <w:keepNext/>
      <w:keepLines/>
      <w:widowControl w:val="0"/>
      <w:spacing w:before="280" w:after="290" w:line="376" w:lineRule="auto"/>
      <w:ind w:firstLineChars="200" w:firstLine="432"/>
      <w:jc w:val="both"/>
      <w:outlineLvl w:val="4"/>
    </w:pPr>
    <w:rPr>
      <w:rFonts w:ascii="Times New Roman" w:hAnsi="Times New Roman" w:cs="Times New Roman"/>
      <w:b/>
      <w:bCs/>
      <w:kern w:val="2"/>
      <w:sz w:val="28"/>
      <w:szCs w:val="28"/>
    </w:rPr>
  </w:style>
  <w:style w:type="paragraph" w:styleId="6">
    <w:name w:val="heading 6"/>
    <w:basedOn w:val="a7"/>
    <w:next w:val="a7"/>
    <w:link w:val="60"/>
    <w:qFormat/>
    <w:pPr>
      <w:keepNext/>
      <w:keepLines/>
      <w:widowControl w:val="0"/>
      <w:spacing w:before="240" w:after="64" w:line="320" w:lineRule="auto"/>
      <w:ind w:firstLineChars="200" w:firstLine="432"/>
      <w:jc w:val="both"/>
      <w:outlineLvl w:val="5"/>
    </w:pPr>
    <w:rPr>
      <w:rFonts w:ascii="Arial" w:eastAsia="黑体" w:hAnsi="Arial" w:cs="Times New Roman"/>
      <w:b/>
      <w:bCs/>
      <w:kern w:val="2"/>
    </w:rPr>
  </w:style>
  <w:style w:type="paragraph" w:styleId="7">
    <w:name w:val="heading 7"/>
    <w:basedOn w:val="a7"/>
    <w:next w:val="a7"/>
    <w:link w:val="70"/>
    <w:qFormat/>
    <w:pPr>
      <w:keepNext/>
      <w:keepLines/>
      <w:widowControl w:val="0"/>
      <w:spacing w:before="240" w:after="64" w:line="320" w:lineRule="auto"/>
      <w:ind w:firstLineChars="200" w:firstLine="432"/>
      <w:jc w:val="both"/>
      <w:outlineLvl w:val="6"/>
    </w:pPr>
    <w:rPr>
      <w:rFonts w:ascii="Times New Roman" w:hAnsi="Times New Roman" w:cs="Times New Roman"/>
      <w:b/>
      <w:bCs/>
      <w:kern w:val="2"/>
    </w:rPr>
  </w:style>
  <w:style w:type="paragraph" w:styleId="8">
    <w:name w:val="heading 8"/>
    <w:basedOn w:val="a7"/>
    <w:next w:val="a7"/>
    <w:link w:val="80"/>
    <w:qFormat/>
    <w:pPr>
      <w:keepNext/>
      <w:keepLines/>
      <w:widowControl w:val="0"/>
      <w:spacing w:before="240" w:after="64" w:line="320" w:lineRule="auto"/>
      <w:ind w:firstLineChars="200" w:firstLine="432"/>
      <w:jc w:val="both"/>
      <w:outlineLvl w:val="7"/>
    </w:pPr>
    <w:rPr>
      <w:rFonts w:ascii="Arial" w:eastAsia="黑体" w:hAnsi="Arial" w:cs="Times New Roman"/>
      <w:kern w:val="2"/>
    </w:rPr>
  </w:style>
  <w:style w:type="paragraph" w:styleId="9">
    <w:name w:val="heading 9"/>
    <w:basedOn w:val="a7"/>
    <w:next w:val="a7"/>
    <w:link w:val="90"/>
    <w:qFormat/>
    <w:pPr>
      <w:keepNext/>
      <w:keepLines/>
      <w:widowControl w:val="0"/>
      <w:spacing w:before="240" w:after="64" w:line="320" w:lineRule="auto"/>
      <w:ind w:firstLineChars="200" w:firstLine="432"/>
      <w:jc w:val="both"/>
      <w:outlineLvl w:val="8"/>
    </w:pPr>
    <w:rPr>
      <w:rFonts w:ascii="Arial" w:eastAsia="黑体" w:hAnsi="Arial" w:cs="Times New Roman"/>
      <w:kern w:val="2"/>
      <w:sz w:val="21"/>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TOC7">
    <w:name w:val="toc 7"/>
    <w:basedOn w:val="a7"/>
    <w:next w:val="a7"/>
    <w:uiPriority w:val="99"/>
    <w:qFormat/>
    <w:pPr>
      <w:widowControl w:val="0"/>
      <w:spacing w:line="360" w:lineRule="auto"/>
      <w:ind w:leftChars="1200" w:left="2520" w:firstLineChars="200" w:firstLine="432"/>
      <w:jc w:val="both"/>
    </w:pPr>
    <w:rPr>
      <w:rFonts w:ascii="Times New Roman" w:hAnsi="Times New Roman" w:cs="Times New Roman"/>
      <w:kern w:val="2"/>
      <w:sz w:val="21"/>
    </w:rPr>
  </w:style>
  <w:style w:type="paragraph" w:styleId="ab">
    <w:name w:val="Normal Indent"/>
    <w:basedOn w:val="a7"/>
    <w:uiPriority w:val="99"/>
    <w:qFormat/>
    <w:pPr>
      <w:widowControl w:val="0"/>
      <w:spacing w:line="360" w:lineRule="auto"/>
      <w:ind w:firstLineChars="200" w:firstLine="420"/>
      <w:jc w:val="both"/>
    </w:pPr>
    <w:rPr>
      <w:rFonts w:ascii="Times New Roman" w:hAnsi="Times New Roman" w:cs="Times New Roman"/>
      <w:kern w:val="2"/>
      <w:sz w:val="21"/>
    </w:rPr>
  </w:style>
  <w:style w:type="paragraph" w:styleId="ac">
    <w:name w:val="Document Map"/>
    <w:basedOn w:val="a7"/>
    <w:link w:val="ad"/>
    <w:uiPriority w:val="99"/>
    <w:qFormat/>
    <w:pPr>
      <w:widowControl w:val="0"/>
      <w:shd w:val="clear" w:color="auto" w:fill="000080"/>
      <w:spacing w:line="360" w:lineRule="auto"/>
      <w:ind w:firstLineChars="200" w:firstLine="432"/>
      <w:jc w:val="both"/>
    </w:pPr>
    <w:rPr>
      <w:rFonts w:ascii="Times New Roman" w:hAnsi="Times New Roman" w:cs="Times New Roman"/>
      <w:kern w:val="2"/>
      <w:sz w:val="21"/>
    </w:rPr>
  </w:style>
  <w:style w:type="paragraph" w:styleId="ae">
    <w:name w:val="annotation text"/>
    <w:basedOn w:val="a7"/>
    <w:link w:val="af"/>
    <w:uiPriority w:val="99"/>
    <w:qFormat/>
    <w:pPr>
      <w:widowControl w:val="0"/>
    </w:pPr>
    <w:rPr>
      <w:rFonts w:ascii="Times New Roman" w:hAnsi="Times New Roman" w:cs="Times New Roman"/>
      <w:kern w:val="2"/>
      <w:sz w:val="21"/>
      <w:szCs w:val="22"/>
    </w:rPr>
  </w:style>
  <w:style w:type="paragraph" w:styleId="31">
    <w:name w:val="Body Text 3"/>
    <w:basedOn w:val="a7"/>
    <w:link w:val="32"/>
    <w:uiPriority w:val="99"/>
    <w:qFormat/>
    <w:pPr>
      <w:widowControl w:val="0"/>
      <w:spacing w:after="120" w:line="360" w:lineRule="auto"/>
      <w:ind w:firstLineChars="200" w:firstLine="432"/>
      <w:jc w:val="both"/>
    </w:pPr>
    <w:rPr>
      <w:rFonts w:ascii="Times New Roman" w:hAnsi="Times New Roman" w:cs="Times New Roman"/>
      <w:kern w:val="2"/>
      <w:sz w:val="16"/>
      <w:szCs w:val="16"/>
    </w:rPr>
  </w:style>
  <w:style w:type="paragraph" w:styleId="af0">
    <w:name w:val="Body Text"/>
    <w:basedOn w:val="a7"/>
    <w:link w:val="af1"/>
    <w:uiPriority w:val="99"/>
    <w:qFormat/>
    <w:pPr>
      <w:widowControl w:val="0"/>
      <w:spacing w:after="120" w:line="360" w:lineRule="auto"/>
      <w:ind w:firstLineChars="200" w:firstLine="432"/>
      <w:jc w:val="both"/>
    </w:pPr>
    <w:rPr>
      <w:rFonts w:ascii="Times New Roman" w:hAnsi="Times New Roman" w:cs="Times New Roman"/>
      <w:kern w:val="2"/>
      <w:sz w:val="21"/>
    </w:rPr>
  </w:style>
  <w:style w:type="paragraph" w:styleId="af2">
    <w:name w:val="Body Text Indent"/>
    <w:basedOn w:val="a7"/>
    <w:link w:val="af3"/>
    <w:uiPriority w:val="99"/>
    <w:qFormat/>
    <w:pPr>
      <w:widowControl w:val="0"/>
      <w:spacing w:after="120" w:line="360" w:lineRule="auto"/>
      <w:ind w:leftChars="200" w:left="420" w:firstLineChars="200" w:firstLine="432"/>
      <w:jc w:val="both"/>
    </w:pPr>
    <w:rPr>
      <w:rFonts w:ascii="Times New Roman" w:hAnsi="Times New Roman" w:cs="Times New Roman"/>
      <w:kern w:val="2"/>
      <w:sz w:val="21"/>
    </w:rPr>
  </w:style>
  <w:style w:type="paragraph" w:styleId="HTML">
    <w:name w:val="HTML Address"/>
    <w:basedOn w:val="a7"/>
    <w:link w:val="HTML0"/>
    <w:uiPriority w:val="99"/>
    <w:qFormat/>
    <w:pPr>
      <w:widowControl w:val="0"/>
      <w:spacing w:line="360" w:lineRule="auto"/>
      <w:ind w:firstLineChars="200" w:firstLine="432"/>
      <w:jc w:val="both"/>
    </w:pPr>
    <w:rPr>
      <w:rFonts w:ascii="Times New Roman" w:hAnsi="Times New Roman" w:cs="Times New Roman"/>
      <w:i/>
      <w:iCs/>
      <w:kern w:val="2"/>
      <w:sz w:val="21"/>
    </w:rPr>
  </w:style>
  <w:style w:type="paragraph" w:styleId="TOC5">
    <w:name w:val="toc 5"/>
    <w:basedOn w:val="a7"/>
    <w:next w:val="a7"/>
    <w:uiPriority w:val="99"/>
    <w:qFormat/>
    <w:pPr>
      <w:widowControl w:val="0"/>
      <w:spacing w:line="360" w:lineRule="auto"/>
      <w:ind w:leftChars="800" w:left="1680" w:firstLineChars="200" w:firstLine="432"/>
      <w:jc w:val="both"/>
    </w:pPr>
    <w:rPr>
      <w:rFonts w:ascii="Times New Roman" w:hAnsi="Times New Roman" w:cs="Times New Roman"/>
      <w:kern w:val="2"/>
      <w:sz w:val="21"/>
    </w:rPr>
  </w:style>
  <w:style w:type="paragraph" w:styleId="TOC3">
    <w:name w:val="toc 3"/>
    <w:basedOn w:val="a7"/>
    <w:next w:val="a7"/>
    <w:uiPriority w:val="39"/>
    <w:qFormat/>
    <w:pPr>
      <w:widowControl w:val="0"/>
      <w:spacing w:line="360" w:lineRule="auto"/>
      <w:ind w:leftChars="400" w:left="840" w:firstLineChars="200" w:firstLine="432"/>
      <w:jc w:val="both"/>
    </w:pPr>
    <w:rPr>
      <w:rFonts w:ascii="Times New Roman" w:hAnsi="Times New Roman" w:cs="Times New Roman"/>
      <w:kern w:val="2"/>
      <w:sz w:val="21"/>
    </w:rPr>
  </w:style>
  <w:style w:type="paragraph" w:styleId="af4">
    <w:name w:val="Plain Text"/>
    <w:basedOn w:val="a7"/>
    <w:link w:val="af5"/>
    <w:uiPriority w:val="99"/>
    <w:qFormat/>
    <w:pPr>
      <w:widowControl w:val="0"/>
      <w:spacing w:line="360" w:lineRule="auto"/>
      <w:ind w:firstLineChars="200" w:firstLine="432"/>
      <w:jc w:val="both"/>
    </w:pPr>
    <w:rPr>
      <w:rFonts w:hAnsi="Courier New" w:cs="Times New Roman"/>
      <w:kern w:val="2"/>
      <w:sz w:val="21"/>
      <w:szCs w:val="21"/>
    </w:rPr>
  </w:style>
  <w:style w:type="paragraph" w:styleId="TOC8">
    <w:name w:val="toc 8"/>
    <w:basedOn w:val="a7"/>
    <w:next w:val="a7"/>
    <w:uiPriority w:val="99"/>
    <w:qFormat/>
    <w:pPr>
      <w:widowControl w:val="0"/>
      <w:spacing w:line="360" w:lineRule="auto"/>
      <w:ind w:leftChars="1400" w:left="2940" w:firstLineChars="200" w:firstLine="432"/>
      <w:jc w:val="both"/>
    </w:pPr>
    <w:rPr>
      <w:rFonts w:ascii="Times New Roman" w:hAnsi="Times New Roman" w:cs="Times New Roman"/>
      <w:kern w:val="2"/>
      <w:sz w:val="21"/>
    </w:rPr>
  </w:style>
  <w:style w:type="paragraph" w:styleId="af6">
    <w:name w:val="Date"/>
    <w:basedOn w:val="a7"/>
    <w:next w:val="a7"/>
    <w:link w:val="af7"/>
    <w:uiPriority w:val="99"/>
    <w:qFormat/>
    <w:pPr>
      <w:widowControl w:val="0"/>
      <w:spacing w:line="360" w:lineRule="auto"/>
      <w:ind w:leftChars="2500" w:left="100" w:firstLineChars="200" w:firstLine="432"/>
      <w:jc w:val="both"/>
    </w:pPr>
    <w:rPr>
      <w:rFonts w:ascii="Times New Roman" w:hAnsi="Times New Roman" w:cs="Times New Roman"/>
      <w:kern w:val="2"/>
      <w:sz w:val="21"/>
    </w:rPr>
  </w:style>
  <w:style w:type="paragraph" w:styleId="21">
    <w:name w:val="Body Text Indent 2"/>
    <w:basedOn w:val="a7"/>
    <w:link w:val="22"/>
    <w:uiPriority w:val="99"/>
    <w:qFormat/>
    <w:pPr>
      <w:widowControl w:val="0"/>
      <w:spacing w:after="120" w:line="480" w:lineRule="auto"/>
      <w:ind w:leftChars="200" w:left="420" w:firstLineChars="200" w:firstLine="432"/>
      <w:jc w:val="both"/>
    </w:pPr>
    <w:rPr>
      <w:rFonts w:ascii="Times New Roman" w:hAnsi="Times New Roman" w:cs="Times New Roman"/>
      <w:kern w:val="2"/>
      <w:sz w:val="21"/>
    </w:rPr>
  </w:style>
  <w:style w:type="paragraph" w:styleId="af8">
    <w:name w:val="Balloon Text"/>
    <w:basedOn w:val="a7"/>
    <w:link w:val="af9"/>
    <w:uiPriority w:val="99"/>
    <w:qFormat/>
    <w:pPr>
      <w:widowControl w:val="0"/>
      <w:jc w:val="both"/>
    </w:pPr>
    <w:rPr>
      <w:rFonts w:hAnsi="Times New Roman" w:cs="Times New Roman"/>
      <w:kern w:val="2"/>
      <w:sz w:val="18"/>
      <w:szCs w:val="18"/>
    </w:rPr>
  </w:style>
  <w:style w:type="paragraph" w:styleId="afa">
    <w:name w:val="footer"/>
    <w:basedOn w:val="a7"/>
    <w:link w:val="afb"/>
    <w:uiPriority w:val="99"/>
    <w:qFormat/>
    <w:pPr>
      <w:widowControl w:val="0"/>
      <w:tabs>
        <w:tab w:val="center" w:pos="4153"/>
        <w:tab w:val="right" w:pos="8306"/>
      </w:tabs>
      <w:snapToGrid w:val="0"/>
    </w:pPr>
    <w:rPr>
      <w:rFonts w:ascii="Times New Roman" w:hAnsi="Times New Roman" w:cs="Times New Roman"/>
      <w:sz w:val="18"/>
      <w:szCs w:val="18"/>
    </w:rPr>
  </w:style>
  <w:style w:type="paragraph" w:styleId="afc">
    <w:name w:val="header"/>
    <w:basedOn w:val="a7"/>
    <w:link w:val="afd"/>
    <w:uiPriority w:val="99"/>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Times New Roman" w:hAnsi="Times New Roman" w:cs="Times New Roman"/>
      <w:kern w:val="2"/>
      <w:sz w:val="18"/>
      <w:szCs w:val="22"/>
    </w:rPr>
  </w:style>
  <w:style w:type="paragraph" w:styleId="TOC1">
    <w:name w:val="toc 1"/>
    <w:basedOn w:val="a7"/>
    <w:next w:val="a7"/>
    <w:uiPriority w:val="39"/>
    <w:qFormat/>
    <w:pPr>
      <w:widowControl w:val="0"/>
      <w:jc w:val="both"/>
    </w:pPr>
    <w:rPr>
      <w:rFonts w:ascii="Times New Roman" w:hAnsi="Times New Roman" w:cs="Times New Roman"/>
      <w:kern w:val="2"/>
      <w:sz w:val="21"/>
      <w:szCs w:val="22"/>
    </w:rPr>
  </w:style>
  <w:style w:type="paragraph" w:styleId="TOC4">
    <w:name w:val="toc 4"/>
    <w:basedOn w:val="a7"/>
    <w:next w:val="a7"/>
    <w:uiPriority w:val="99"/>
    <w:qFormat/>
    <w:pPr>
      <w:widowControl w:val="0"/>
      <w:spacing w:line="360" w:lineRule="auto"/>
      <w:ind w:leftChars="600" w:left="1260" w:firstLineChars="200" w:firstLine="432"/>
      <w:jc w:val="both"/>
    </w:pPr>
    <w:rPr>
      <w:rFonts w:ascii="Times New Roman" w:hAnsi="Times New Roman" w:cs="Times New Roman"/>
      <w:kern w:val="2"/>
      <w:sz w:val="21"/>
    </w:rPr>
  </w:style>
  <w:style w:type="paragraph" w:styleId="afe">
    <w:name w:val="footnote text"/>
    <w:basedOn w:val="a7"/>
    <w:link w:val="aff"/>
    <w:uiPriority w:val="99"/>
    <w:qFormat/>
    <w:pPr>
      <w:widowControl w:val="0"/>
      <w:snapToGrid w:val="0"/>
      <w:spacing w:line="360" w:lineRule="auto"/>
      <w:ind w:firstLineChars="200" w:firstLine="432"/>
    </w:pPr>
    <w:rPr>
      <w:rFonts w:ascii="Times New Roman" w:hAnsi="Times New Roman" w:cs="Times New Roman"/>
      <w:kern w:val="2"/>
      <w:sz w:val="18"/>
      <w:szCs w:val="18"/>
    </w:rPr>
  </w:style>
  <w:style w:type="paragraph" w:styleId="TOC6">
    <w:name w:val="toc 6"/>
    <w:basedOn w:val="a7"/>
    <w:next w:val="a7"/>
    <w:uiPriority w:val="99"/>
    <w:qFormat/>
    <w:pPr>
      <w:widowControl w:val="0"/>
      <w:spacing w:line="360" w:lineRule="auto"/>
      <w:ind w:leftChars="1000" w:left="2100" w:firstLineChars="200" w:firstLine="432"/>
      <w:jc w:val="both"/>
    </w:pPr>
    <w:rPr>
      <w:rFonts w:ascii="Times New Roman" w:hAnsi="Times New Roman" w:cs="Times New Roman"/>
      <w:kern w:val="2"/>
      <w:sz w:val="21"/>
    </w:rPr>
  </w:style>
  <w:style w:type="paragraph" w:styleId="TOC2">
    <w:name w:val="toc 2"/>
    <w:basedOn w:val="a7"/>
    <w:next w:val="a7"/>
    <w:uiPriority w:val="39"/>
    <w:qFormat/>
    <w:pPr>
      <w:widowControl w:val="0"/>
      <w:ind w:leftChars="200" w:left="420"/>
      <w:jc w:val="both"/>
    </w:pPr>
    <w:rPr>
      <w:rFonts w:ascii="Times New Roman" w:hAnsi="Times New Roman" w:cs="Times New Roman"/>
      <w:kern w:val="2"/>
      <w:sz w:val="21"/>
      <w:szCs w:val="22"/>
    </w:rPr>
  </w:style>
  <w:style w:type="paragraph" w:styleId="TOC9">
    <w:name w:val="toc 9"/>
    <w:basedOn w:val="a7"/>
    <w:next w:val="a7"/>
    <w:uiPriority w:val="99"/>
    <w:qFormat/>
    <w:pPr>
      <w:widowControl w:val="0"/>
      <w:spacing w:line="360" w:lineRule="auto"/>
      <w:ind w:leftChars="1600" w:left="3360" w:firstLineChars="200" w:firstLine="432"/>
      <w:jc w:val="both"/>
    </w:pPr>
    <w:rPr>
      <w:rFonts w:ascii="Times New Roman" w:hAnsi="Times New Roman" w:cs="Times New Roman"/>
      <w:kern w:val="2"/>
      <w:sz w:val="21"/>
    </w:rPr>
  </w:style>
  <w:style w:type="paragraph" w:styleId="HTML1">
    <w:name w:val="HTML Preformatted"/>
    <w:basedOn w:val="a7"/>
    <w:link w:val="HTML2"/>
    <w:uiPriority w:val="99"/>
    <w:qFormat/>
    <w:pPr>
      <w:widowControl w:val="0"/>
      <w:spacing w:line="360" w:lineRule="auto"/>
      <w:ind w:firstLineChars="200" w:firstLine="432"/>
      <w:jc w:val="both"/>
    </w:pPr>
    <w:rPr>
      <w:rFonts w:ascii="Courier New" w:hAnsi="Courier New" w:cs="Courier New"/>
      <w:kern w:val="2"/>
      <w:sz w:val="20"/>
      <w:szCs w:val="20"/>
    </w:rPr>
  </w:style>
  <w:style w:type="paragraph" w:styleId="aff0">
    <w:name w:val="Normal (Web)"/>
    <w:basedOn w:val="a7"/>
    <w:uiPriority w:val="99"/>
    <w:qFormat/>
    <w:pPr>
      <w:widowControl w:val="0"/>
      <w:spacing w:line="360" w:lineRule="auto"/>
      <w:ind w:firstLineChars="200" w:firstLine="432"/>
      <w:jc w:val="both"/>
    </w:pPr>
    <w:rPr>
      <w:rFonts w:ascii="Times New Roman" w:hAnsi="Times New Roman" w:cs="Times New Roman"/>
      <w:kern w:val="2"/>
    </w:rPr>
  </w:style>
  <w:style w:type="paragraph" w:styleId="aff1">
    <w:name w:val="Title"/>
    <w:basedOn w:val="a7"/>
    <w:link w:val="aff2"/>
    <w:uiPriority w:val="99"/>
    <w:qFormat/>
    <w:pPr>
      <w:widowControl w:val="0"/>
      <w:spacing w:before="240" w:after="60" w:line="360" w:lineRule="auto"/>
      <w:ind w:firstLineChars="200" w:firstLine="432"/>
      <w:jc w:val="center"/>
      <w:outlineLvl w:val="0"/>
    </w:pPr>
    <w:rPr>
      <w:rFonts w:ascii="Arial" w:hAnsi="Arial" w:cs="Arial"/>
      <w:b/>
      <w:bCs/>
      <w:kern w:val="2"/>
      <w:sz w:val="32"/>
      <w:szCs w:val="32"/>
    </w:rPr>
  </w:style>
  <w:style w:type="paragraph" w:styleId="aff3">
    <w:name w:val="annotation subject"/>
    <w:basedOn w:val="ae"/>
    <w:next w:val="ae"/>
    <w:link w:val="aff4"/>
    <w:uiPriority w:val="99"/>
    <w:qFormat/>
    <w:rPr>
      <w:b/>
      <w:bCs/>
    </w:rPr>
  </w:style>
  <w:style w:type="table" w:styleId="aff5">
    <w:name w:val="Table Grid"/>
    <w:basedOn w:val="a9"/>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a8"/>
    <w:uiPriority w:val="99"/>
    <w:qFormat/>
    <w:rPr>
      <w:rFonts w:cs="Times New Roman"/>
      <w:b/>
    </w:rPr>
  </w:style>
  <w:style w:type="character" w:styleId="aff7">
    <w:name w:val="page number"/>
    <w:basedOn w:val="a8"/>
    <w:uiPriority w:val="99"/>
    <w:qFormat/>
    <w:rPr>
      <w:rFonts w:ascii="Times New Roman" w:eastAsia="宋体" w:hAnsi="Times New Roman" w:cs="Times New Roman"/>
      <w:sz w:val="18"/>
    </w:rPr>
  </w:style>
  <w:style w:type="character" w:styleId="aff8">
    <w:name w:val="FollowedHyperlink"/>
    <w:basedOn w:val="a8"/>
    <w:uiPriority w:val="99"/>
    <w:qFormat/>
    <w:rPr>
      <w:rFonts w:cs="Times New Roman"/>
      <w:color w:val="800080"/>
      <w:u w:val="single"/>
    </w:rPr>
  </w:style>
  <w:style w:type="character" w:styleId="aff9">
    <w:name w:val="Emphasis"/>
    <w:basedOn w:val="a8"/>
    <w:uiPriority w:val="99"/>
    <w:qFormat/>
    <w:rPr>
      <w:rFonts w:cs="Times New Roman"/>
      <w:i/>
      <w:iCs/>
    </w:rPr>
  </w:style>
  <w:style w:type="character" w:styleId="HTML3">
    <w:name w:val="HTML Definition"/>
    <w:basedOn w:val="a8"/>
    <w:uiPriority w:val="99"/>
    <w:qFormat/>
    <w:rPr>
      <w:rFonts w:cs="Times New Roman"/>
      <w:i/>
    </w:rPr>
  </w:style>
  <w:style w:type="character" w:styleId="HTML4">
    <w:name w:val="HTML Typewriter"/>
    <w:basedOn w:val="a8"/>
    <w:uiPriority w:val="99"/>
    <w:qFormat/>
    <w:rPr>
      <w:rFonts w:ascii="Courier New" w:hAnsi="Courier New" w:cs="Times New Roman"/>
      <w:sz w:val="20"/>
    </w:rPr>
  </w:style>
  <w:style w:type="character" w:styleId="HTML5">
    <w:name w:val="HTML Acronym"/>
    <w:basedOn w:val="a8"/>
    <w:uiPriority w:val="99"/>
    <w:qFormat/>
    <w:rPr>
      <w:rFonts w:cs="Times New Roman"/>
    </w:rPr>
  </w:style>
  <w:style w:type="character" w:styleId="HTML6">
    <w:name w:val="HTML Variable"/>
    <w:basedOn w:val="a8"/>
    <w:uiPriority w:val="99"/>
    <w:qFormat/>
    <w:rPr>
      <w:rFonts w:cs="Times New Roman"/>
      <w:i/>
    </w:rPr>
  </w:style>
  <w:style w:type="character" w:styleId="affa">
    <w:name w:val="Hyperlink"/>
    <w:basedOn w:val="a8"/>
    <w:uiPriority w:val="99"/>
    <w:qFormat/>
    <w:rPr>
      <w:rFonts w:cs="Times New Roman"/>
      <w:color w:val="0000FF"/>
      <w:u w:val="single"/>
    </w:rPr>
  </w:style>
  <w:style w:type="character" w:styleId="HTML7">
    <w:name w:val="HTML Code"/>
    <w:basedOn w:val="a8"/>
    <w:uiPriority w:val="99"/>
    <w:qFormat/>
    <w:rPr>
      <w:rFonts w:ascii="Courier New" w:hAnsi="Courier New" w:cs="Times New Roman"/>
      <w:sz w:val="20"/>
    </w:rPr>
  </w:style>
  <w:style w:type="character" w:styleId="affb">
    <w:name w:val="annotation reference"/>
    <w:basedOn w:val="a8"/>
    <w:uiPriority w:val="99"/>
    <w:qFormat/>
    <w:rPr>
      <w:sz w:val="21"/>
      <w:szCs w:val="21"/>
    </w:rPr>
  </w:style>
  <w:style w:type="character" w:styleId="HTML8">
    <w:name w:val="HTML Cite"/>
    <w:basedOn w:val="a8"/>
    <w:uiPriority w:val="99"/>
    <w:qFormat/>
    <w:rPr>
      <w:rFonts w:cs="Times New Roman"/>
      <w:i/>
    </w:rPr>
  </w:style>
  <w:style w:type="character" w:styleId="HTML9">
    <w:name w:val="HTML Keyboard"/>
    <w:basedOn w:val="a8"/>
    <w:uiPriority w:val="99"/>
    <w:qFormat/>
    <w:rPr>
      <w:rFonts w:ascii="Courier New" w:hAnsi="Courier New" w:cs="Times New Roman"/>
      <w:sz w:val="20"/>
    </w:rPr>
  </w:style>
  <w:style w:type="character" w:styleId="HTMLa">
    <w:name w:val="HTML Sample"/>
    <w:basedOn w:val="a8"/>
    <w:uiPriority w:val="99"/>
    <w:qFormat/>
    <w:rPr>
      <w:rFonts w:ascii="Courier New" w:hAnsi="Courier New" w:cs="Times New Roman"/>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character" w:customStyle="1" w:styleId="af9">
    <w:name w:val="批注框文本 字符"/>
    <w:basedOn w:val="a8"/>
    <w:link w:val="af8"/>
    <w:uiPriority w:val="99"/>
    <w:qFormat/>
    <w:rPr>
      <w:rFonts w:ascii="宋体" w:eastAsia="宋体" w:hAnsi="Times New Roman" w:cs="Times New Roman"/>
      <w:kern w:val="2"/>
      <w:sz w:val="18"/>
      <w:szCs w:val="18"/>
    </w:rPr>
  </w:style>
  <w:style w:type="character" w:customStyle="1" w:styleId="20">
    <w:name w:val="标题 2 字符"/>
    <w:basedOn w:val="a8"/>
    <w:link w:val="2"/>
    <w:qFormat/>
    <w:rPr>
      <w:rFonts w:asciiTheme="majorHAnsi" w:eastAsia="黑体" w:hAnsiTheme="majorHAnsi" w:cstheme="majorBidi"/>
      <w:b/>
      <w:bCs/>
      <w:kern w:val="2"/>
      <w:sz w:val="28"/>
      <w:szCs w:val="32"/>
    </w:rPr>
  </w:style>
  <w:style w:type="character" w:customStyle="1" w:styleId="af">
    <w:name w:val="批注文字 字符"/>
    <w:basedOn w:val="a8"/>
    <w:link w:val="ae"/>
    <w:uiPriority w:val="99"/>
    <w:qFormat/>
    <w:rPr>
      <w:rFonts w:ascii="Times New Roman" w:eastAsia="宋体" w:hAnsi="Times New Roman" w:cs="Times New Roman"/>
      <w:kern w:val="2"/>
      <w:sz w:val="21"/>
      <w:szCs w:val="22"/>
    </w:rPr>
  </w:style>
  <w:style w:type="character" w:customStyle="1" w:styleId="aff4">
    <w:name w:val="批注主题 字符"/>
    <w:basedOn w:val="af"/>
    <w:link w:val="aff3"/>
    <w:uiPriority w:val="99"/>
    <w:qFormat/>
    <w:rPr>
      <w:rFonts w:ascii="Times New Roman" w:eastAsia="宋体" w:hAnsi="Times New Roman" w:cs="Times New Roman"/>
      <w:b/>
      <w:bCs/>
      <w:kern w:val="2"/>
      <w:sz w:val="21"/>
      <w:szCs w:val="22"/>
    </w:rPr>
  </w:style>
  <w:style w:type="paragraph" w:customStyle="1" w:styleId="Style27">
    <w:name w:val="_Style 27"/>
    <w:basedOn w:val="a7"/>
    <w:next w:val="a7"/>
    <w:uiPriority w:val="39"/>
    <w:qFormat/>
    <w:pPr>
      <w:widowControl w:val="0"/>
      <w:jc w:val="both"/>
    </w:pPr>
    <w:rPr>
      <w:rFonts w:ascii="Times New Roman" w:hAnsi="Times New Roman" w:cs="Times New Roman"/>
      <w:kern w:val="2"/>
      <w:sz w:val="21"/>
      <w:szCs w:val="22"/>
    </w:rPr>
  </w:style>
  <w:style w:type="character" w:customStyle="1" w:styleId="30">
    <w:name w:val="标题 3 字符"/>
    <w:basedOn w:val="a8"/>
    <w:link w:val="3"/>
    <w:qFormat/>
    <w:rPr>
      <w:rFonts w:ascii="Times New Roman" w:eastAsia="黑体" w:hAnsi="Times New Roman" w:cs="Times New Roman"/>
      <w:bCs/>
      <w:kern w:val="2"/>
      <w:sz w:val="21"/>
      <w:szCs w:val="32"/>
    </w:rPr>
  </w:style>
  <w:style w:type="character" w:customStyle="1" w:styleId="40">
    <w:name w:val="标题 4 字符"/>
    <w:basedOn w:val="a8"/>
    <w:link w:val="4"/>
    <w:qFormat/>
    <w:rPr>
      <w:rFonts w:ascii="Arial" w:eastAsia="黑体" w:hAnsi="Arial" w:cs="Times New Roman"/>
      <w:bCs/>
      <w:kern w:val="2"/>
      <w:sz w:val="21"/>
      <w:szCs w:val="28"/>
    </w:rPr>
  </w:style>
  <w:style w:type="character" w:customStyle="1" w:styleId="50">
    <w:name w:val="标题 5 字符"/>
    <w:basedOn w:val="a8"/>
    <w:link w:val="5"/>
    <w:qFormat/>
    <w:rPr>
      <w:rFonts w:ascii="Times New Roman" w:eastAsia="宋体" w:hAnsi="Times New Roman" w:cs="Times New Roman"/>
      <w:b/>
      <w:bCs/>
      <w:kern w:val="2"/>
      <w:sz w:val="28"/>
      <w:szCs w:val="28"/>
    </w:rPr>
  </w:style>
  <w:style w:type="character" w:customStyle="1" w:styleId="60">
    <w:name w:val="标题 6 字符"/>
    <w:basedOn w:val="a8"/>
    <w:link w:val="6"/>
    <w:qFormat/>
    <w:rPr>
      <w:rFonts w:ascii="Arial" w:eastAsia="黑体" w:hAnsi="Arial" w:cs="Times New Roman"/>
      <w:b/>
      <w:bCs/>
      <w:kern w:val="2"/>
      <w:sz w:val="24"/>
      <w:szCs w:val="24"/>
    </w:rPr>
  </w:style>
  <w:style w:type="character" w:customStyle="1" w:styleId="70">
    <w:name w:val="标题 7 字符"/>
    <w:basedOn w:val="a8"/>
    <w:link w:val="7"/>
    <w:qFormat/>
    <w:rPr>
      <w:rFonts w:ascii="Times New Roman" w:eastAsia="宋体" w:hAnsi="Times New Roman" w:cs="Times New Roman"/>
      <w:b/>
      <w:bCs/>
      <w:kern w:val="2"/>
      <w:sz w:val="24"/>
      <w:szCs w:val="24"/>
    </w:rPr>
  </w:style>
  <w:style w:type="character" w:customStyle="1" w:styleId="80">
    <w:name w:val="标题 8 字符"/>
    <w:basedOn w:val="a8"/>
    <w:link w:val="8"/>
    <w:qFormat/>
    <w:rPr>
      <w:rFonts w:ascii="Arial" w:eastAsia="黑体" w:hAnsi="Arial" w:cs="Times New Roman"/>
      <w:kern w:val="2"/>
      <w:sz w:val="24"/>
      <w:szCs w:val="24"/>
    </w:rPr>
  </w:style>
  <w:style w:type="character" w:customStyle="1" w:styleId="90">
    <w:name w:val="标题 9 字符"/>
    <w:basedOn w:val="a8"/>
    <w:link w:val="9"/>
    <w:qFormat/>
    <w:rPr>
      <w:rFonts w:ascii="Arial" w:eastAsia="黑体" w:hAnsi="Arial" w:cs="Times New Roman"/>
      <w:kern w:val="2"/>
      <w:sz w:val="21"/>
      <w:szCs w:val="21"/>
    </w:rPr>
  </w:style>
  <w:style w:type="character" w:customStyle="1" w:styleId="ad">
    <w:name w:val="文档结构图 字符"/>
    <w:basedOn w:val="a8"/>
    <w:link w:val="ac"/>
    <w:uiPriority w:val="99"/>
    <w:qFormat/>
    <w:rPr>
      <w:rFonts w:ascii="Times New Roman" w:eastAsia="宋体" w:hAnsi="Times New Roman" w:cs="Times New Roman"/>
      <w:kern w:val="2"/>
      <w:sz w:val="21"/>
      <w:szCs w:val="24"/>
      <w:shd w:val="clear" w:color="auto" w:fill="000080"/>
    </w:rPr>
  </w:style>
  <w:style w:type="character" w:customStyle="1" w:styleId="32">
    <w:name w:val="正文文本 3 字符"/>
    <w:basedOn w:val="a8"/>
    <w:link w:val="31"/>
    <w:uiPriority w:val="99"/>
    <w:qFormat/>
    <w:rPr>
      <w:rFonts w:ascii="Times New Roman" w:eastAsia="宋体" w:hAnsi="Times New Roman" w:cs="Times New Roman"/>
      <w:kern w:val="2"/>
      <w:sz w:val="16"/>
      <w:szCs w:val="16"/>
    </w:rPr>
  </w:style>
  <w:style w:type="character" w:customStyle="1" w:styleId="af1">
    <w:name w:val="正文文本 字符"/>
    <w:basedOn w:val="a8"/>
    <w:link w:val="af0"/>
    <w:uiPriority w:val="99"/>
    <w:qFormat/>
    <w:rPr>
      <w:rFonts w:ascii="Times New Roman" w:eastAsia="宋体" w:hAnsi="Times New Roman" w:cs="Times New Roman"/>
      <w:kern w:val="2"/>
      <w:sz w:val="21"/>
      <w:szCs w:val="24"/>
    </w:rPr>
  </w:style>
  <w:style w:type="character" w:customStyle="1" w:styleId="af3">
    <w:name w:val="正文文本缩进 字符"/>
    <w:basedOn w:val="a8"/>
    <w:link w:val="af2"/>
    <w:uiPriority w:val="99"/>
    <w:qFormat/>
    <w:rPr>
      <w:rFonts w:ascii="Times New Roman" w:eastAsia="宋体" w:hAnsi="Times New Roman" w:cs="Times New Roman"/>
      <w:kern w:val="2"/>
      <w:sz w:val="21"/>
      <w:szCs w:val="24"/>
    </w:rPr>
  </w:style>
  <w:style w:type="character" w:customStyle="1" w:styleId="HTML0">
    <w:name w:val="HTML 地址 字符"/>
    <w:basedOn w:val="a8"/>
    <w:link w:val="HTML"/>
    <w:uiPriority w:val="99"/>
    <w:qFormat/>
    <w:rPr>
      <w:rFonts w:ascii="Times New Roman" w:eastAsia="宋体" w:hAnsi="Times New Roman" w:cs="Times New Roman"/>
      <w:i/>
      <w:iCs/>
      <w:kern w:val="2"/>
      <w:sz w:val="21"/>
      <w:szCs w:val="24"/>
    </w:rPr>
  </w:style>
  <w:style w:type="character" w:customStyle="1" w:styleId="af5">
    <w:name w:val="纯文本 字符"/>
    <w:basedOn w:val="a8"/>
    <w:link w:val="af4"/>
    <w:uiPriority w:val="99"/>
    <w:qFormat/>
    <w:rPr>
      <w:rFonts w:ascii="宋体" w:eastAsia="宋体" w:hAnsi="Courier New" w:cs="Times New Roman"/>
      <w:kern w:val="2"/>
      <w:sz w:val="21"/>
      <w:szCs w:val="21"/>
    </w:rPr>
  </w:style>
  <w:style w:type="character" w:customStyle="1" w:styleId="af7">
    <w:name w:val="日期 字符"/>
    <w:basedOn w:val="a8"/>
    <w:link w:val="af6"/>
    <w:uiPriority w:val="99"/>
    <w:qFormat/>
    <w:rPr>
      <w:rFonts w:ascii="Times New Roman" w:eastAsia="宋体" w:hAnsi="Times New Roman" w:cs="Times New Roman"/>
      <w:kern w:val="2"/>
      <w:sz w:val="21"/>
      <w:szCs w:val="24"/>
    </w:rPr>
  </w:style>
  <w:style w:type="character" w:customStyle="1" w:styleId="22">
    <w:name w:val="正文文本缩进 2 字符"/>
    <w:basedOn w:val="a8"/>
    <w:link w:val="21"/>
    <w:uiPriority w:val="99"/>
    <w:qFormat/>
    <w:rPr>
      <w:rFonts w:ascii="Times New Roman" w:eastAsia="宋体" w:hAnsi="Times New Roman" w:cs="Times New Roman"/>
      <w:kern w:val="2"/>
      <w:sz w:val="21"/>
      <w:szCs w:val="24"/>
    </w:rPr>
  </w:style>
  <w:style w:type="character" w:customStyle="1" w:styleId="aff">
    <w:name w:val="脚注文本 字符"/>
    <w:basedOn w:val="a8"/>
    <w:link w:val="afe"/>
    <w:uiPriority w:val="99"/>
    <w:qFormat/>
    <w:rPr>
      <w:rFonts w:ascii="Times New Roman" w:eastAsia="宋体" w:hAnsi="Times New Roman" w:cs="Times New Roman"/>
      <w:kern w:val="2"/>
      <w:sz w:val="18"/>
      <w:szCs w:val="18"/>
    </w:rPr>
  </w:style>
  <w:style w:type="character" w:customStyle="1" w:styleId="HTML2">
    <w:name w:val="HTML 预设格式 字符"/>
    <w:basedOn w:val="a8"/>
    <w:link w:val="HTML1"/>
    <w:uiPriority w:val="99"/>
    <w:qFormat/>
    <w:rPr>
      <w:rFonts w:ascii="Courier New" w:eastAsia="宋体" w:hAnsi="Courier New" w:cs="Courier New"/>
      <w:kern w:val="2"/>
    </w:rPr>
  </w:style>
  <w:style w:type="character" w:customStyle="1" w:styleId="aff2">
    <w:name w:val="标题 字符"/>
    <w:basedOn w:val="a8"/>
    <w:link w:val="aff1"/>
    <w:uiPriority w:val="99"/>
    <w:qFormat/>
    <w:rPr>
      <w:rFonts w:ascii="Arial" w:eastAsia="宋体" w:hAnsi="Arial" w:cs="Arial"/>
      <w:b/>
      <w:bCs/>
      <w:kern w:val="2"/>
      <w:sz w:val="32"/>
      <w:szCs w:val="32"/>
    </w:rPr>
  </w:style>
  <w:style w:type="character" w:customStyle="1" w:styleId="10">
    <w:name w:val="标题 1 字符"/>
    <w:basedOn w:val="a8"/>
    <w:link w:val="1"/>
    <w:qFormat/>
    <w:locked/>
    <w:rPr>
      <w:rFonts w:ascii="Calibri" w:eastAsia="黑体" w:hAnsi="Calibri" w:cs="Times New Roman"/>
      <w:b/>
      <w:bCs/>
      <w:kern w:val="44"/>
      <w:sz w:val="32"/>
      <w:szCs w:val="44"/>
    </w:rPr>
  </w:style>
  <w:style w:type="character" w:customStyle="1" w:styleId="afb">
    <w:name w:val="页脚 字符"/>
    <w:basedOn w:val="a8"/>
    <w:link w:val="afa"/>
    <w:uiPriority w:val="99"/>
    <w:qFormat/>
    <w:locked/>
    <w:rPr>
      <w:rFonts w:ascii="Times New Roman" w:eastAsia="宋体" w:hAnsi="Times New Roman" w:cs="Times New Roman"/>
      <w:sz w:val="18"/>
      <w:szCs w:val="18"/>
    </w:rPr>
  </w:style>
  <w:style w:type="character" w:customStyle="1" w:styleId="afd">
    <w:name w:val="页眉 字符"/>
    <w:basedOn w:val="a8"/>
    <w:link w:val="afc"/>
    <w:uiPriority w:val="99"/>
    <w:qFormat/>
    <w:locked/>
    <w:rPr>
      <w:rFonts w:ascii="Times New Roman" w:eastAsia="宋体" w:hAnsi="Times New Roman" w:cs="Times New Roman"/>
      <w:kern w:val="2"/>
      <w:sz w:val="18"/>
      <w:szCs w:val="22"/>
    </w:rPr>
  </w:style>
  <w:style w:type="paragraph" w:customStyle="1" w:styleId="affc">
    <w:name w:val="标准标志"/>
    <w:next w:val="a7"/>
    <w:uiPriority w:val="99"/>
    <w:qFormat/>
    <w:pPr>
      <w:framePr w:w="2268" w:h="1392" w:hRule="exact" w:wrap="around" w:hAnchor="margin" w:x="6748" w:y="171" w:anchorLock="1"/>
      <w:shd w:val="solid" w:color="FFFFFF" w:fill="FFFFFF"/>
      <w:spacing w:line="240" w:lineRule="atLeast"/>
      <w:jc w:val="right"/>
    </w:pPr>
    <w:rPr>
      <w:b/>
      <w:w w:val="130"/>
      <w:sz w:val="96"/>
    </w:rPr>
  </w:style>
  <w:style w:type="paragraph" w:customStyle="1" w:styleId="affd">
    <w:name w:val="标准称谓"/>
    <w:next w:val="a7"/>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e">
    <w:name w:val="标准书脚_偶数页"/>
    <w:uiPriority w:val="99"/>
    <w:qFormat/>
    <w:pPr>
      <w:spacing w:before="120"/>
    </w:pPr>
    <w:rPr>
      <w:sz w:val="18"/>
    </w:rPr>
  </w:style>
  <w:style w:type="paragraph" w:customStyle="1" w:styleId="afff">
    <w:name w:val="标准书脚_奇数页"/>
    <w:uiPriority w:val="99"/>
    <w:qFormat/>
    <w:pPr>
      <w:spacing w:before="120"/>
      <w:jc w:val="right"/>
    </w:pPr>
    <w:rPr>
      <w:sz w:val="18"/>
    </w:rPr>
  </w:style>
  <w:style w:type="paragraph" w:customStyle="1" w:styleId="afff0">
    <w:name w:val="标准书眉_奇数页"/>
    <w:next w:val="a7"/>
    <w:uiPriority w:val="99"/>
    <w:qFormat/>
    <w:pPr>
      <w:tabs>
        <w:tab w:val="center" w:pos="4154"/>
        <w:tab w:val="right" w:pos="8306"/>
      </w:tabs>
      <w:spacing w:after="120"/>
      <w:jc w:val="right"/>
    </w:pPr>
    <w:rPr>
      <w:sz w:val="21"/>
    </w:rPr>
  </w:style>
  <w:style w:type="paragraph" w:customStyle="1" w:styleId="afff1">
    <w:name w:val="标准书眉_偶数页"/>
    <w:basedOn w:val="afff0"/>
    <w:next w:val="a7"/>
    <w:uiPriority w:val="99"/>
    <w:qFormat/>
    <w:pPr>
      <w:jc w:val="left"/>
    </w:pPr>
  </w:style>
  <w:style w:type="paragraph" w:customStyle="1" w:styleId="afff2">
    <w:name w:val="标准书眉一"/>
    <w:uiPriority w:val="99"/>
    <w:qFormat/>
    <w:pPr>
      <w:jc w:val="both"/>
    </w:pPr>
  </w:style>
  <w:style w:type="paragraph" w:customStyle="1" w:styleId="a2">
    <w:name w:val="前言、引言标题"/>
    <w:next w:val="a7"/>
    <w:link w:val="Char"/>
    <w:uiPriority w:val="99"/>
    <w:qFormat/>
    <w:pPr>
      <w:numPr>
        <w:numId w:val="1"/>
      </w:numPr>
      <w:shd w:val="clear" w:color="FFFFFF" w:fill="FFFFFF"/>
      <w:spacing w:before="640" w:after="560"/>
      <w:jc w:val="center"/>
      <w:outlineLvl w:val="0"/>
    </w:pPr>
    <w:rPr>
      <w:rFonts w:ascii="黑体" w:eastAsia="黑体"/>
      <w:sz w:val="22"/>
      <w:szCs w:val="22"/>
    </w:rPr>
  </w:style>
  <w:style w:type="paragraph" w:customStyle="1" w:styleId="afff3">
    <w:name w:val="参考文献、索引标题"/>
    <w:basedOn w:val="a2"/>
    <w:next w:val="a7"/>
    <w:uiPriority w:val="99"/>
    <w:qFormat/>
    <w:pPr>
      <w:numPr>
        <w:numId w:val="0"/>
      </w:numPr>
      <w:spacing w:after="200"/>
    </w:pPr>
    <w:rPr>
      <w:sz w:val="21"/>
    </w:rPr>
  </w:style>
  <w:style w:type="paragraph" w:customStyle="1" w:styleId="41">
    <w:name w:val="4"/>
    <w:basedOn w:val="a7"/>
    <w:next w:val="aff0"/>
    <w:uiPriority w:val="99"/>
    <w:qFormat/>
    <w:pPr>
      <w:spacing w:before="100" w:beforeAutospacing="1" w:after="100" w:afterAutospacing="1" w:line="360" w:lineRule="auto"/>
      <w:ind w:firstLineChars="200" w:firstLine="432"/>
    </w:pPr>
    <w:rPr>
      <w:rFonts w:cs="Times New Roman"/>
    </w:rPr>
  </w:style>
  <w:style w:type="paragraph" w:customStyle="1" w:styleId="afff4">
    <w:name w:val="段"/>
    <w:link w:val="Char0"/>
    <w:uiPriority w:val="99"/>
    <w:qFormat/>
    <w:pPr>
      <w:autoSpaceDE w:val="0"/>
      <w:autoSpaceDN w:val="0"/>
      <w:jc w:val="both"/>
    </w:pPr>
    <w:rPr>
      <w:rFonts w:ascii="宋体"/>
      <w:sz w:val="22"/>
      <w:szCs w:val="22"/>
    </w:rPr>
  </w:style>
  <w:style w:type="paragraph" w:customStyle="1" w:styleId="afff5">
    <w:name w:val="章标题"/>
    <w:next w:val="afff4"/>
    <w:link w:val="Char1"/>
    <w:uiPriority w:val="99"/>
    <w:qFormat/>
    <w:pPr>
      <w:spacing w:beforeLines="50" w:afterLines="50"/>
      <w:jc w:val="both"/>
      <w:outlineLvl w:val="1"/>
    </w:pPr>
    <w:rPr>
      <w:rFonts w:ascii="黑体" w:eastAsia="黑体"/>
      <w:sz w:val="22"/>
      <w:szCs w:val="22"/>
    </w:rPr>
  </w:style>
  <w:style w:type="paragraph" w:customStyle="1" w:styleId="a3">
    <w:name w:val="一级条标题"/>
    <w:basedOn w:val="afff5"/>
    <w:next w:val="afff4"/>
    <w:link w:val="Char2"/>
    <w:uiPriority w:val="99"/>
    <w:qFormat/>
    <w:pPr>
      <w:numPr>
        <w:ilvl w:val="3"/>
        <w:numId w:val="1"/>
      </w:numPr>
      <w:spacing w:beforeLines="0" w:afterLines="0"/>
      <w:outlineLvl w:val="2"/>
    </w:pPr>
  </w:style>
  <w:style w:type="paragraph" w:customStyle="1" w:styleId="afff6">
    <w:name w:val="二级条标题"/>
    <w:basedOn w:val="a3"/>
    <w:next w:val="afff4"/>
    <w:link w:val="Char3"/>
    <w:uiPriority w:val="99"/>
    <w:qFormat/>
    <w:pPr>
      <w:outlineLvl w:val="3"/>
    </w:pPr>
  </w:style>
  <w:style w:type="paragraph" w:customStyle="1" w:styleId="afff7">
    <w:name w:val="二级无标题条"/>
    <w:basedOn w:val="a7"/>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8">
    <w:name w:val="发布部门"/>
    <w:next w:val="afff4"/>
    <w:uiPriority w:val="99"/>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9">
    <w:name w:val="发布日期"/>
    <w:uiPriority w:val="99"/>
    <w:qFormat/>
    <w:rPr>
      <w:rFonts w:eastAsia="黑体"/>
      <w:sz w:val="28"/>
    </w:r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23">
    <w:name w:val="封面标准号2"/>
    <w:basedOn w:val="11"/>
    <w:uiPriority w:val="99"/>
    <w:qFormat/>
    <w:pPr>
      <w:framePr w:w="9138" w:h="1244" w:hRule="exact" w:wrap="around" w:vAnchor="page" w:hAnchor="margin" w:y="2908"/>
      <w:adjustRightInd w:val="0"/>
      <w:spacing w:before="357" w:line="280" w:lineRule="exact"/>
    </w:pPr>
  </w:style>
  <w:style w:type="paragraph" w:customStyle="1" w:styleId="afffa">
    <w:name w:val="封面标准代替信息"/>
    <w:basedOn w:val="23"/>
    <w:uiPriority w:val="99"/>
    <w:qFormat/>
    <w:pPr>
      <w:framePr w:wrap="around"/>
      <w:spacing w:before="57"/>
    </w:pPr>
    <w:rPr>
      <w:rFonts w:ascii="宋体"/>
      <w:sz w:val="21"/>
    </w:rPr>
  </w:style>
  <w:style w:type="paragraph" w:customStyle="1" w:styleId="afffb">
    <w:name w:val="封面标准名称"/>
    <w:uiPriority w:val="99"/>
    <w:qFormat/>
    <w:pPr>
      <w:widowControl w:val="0"/>
      <w:spacing w:line="680" w:lineRule="exact"/>
      <w:jc w:val="center"/>
      <w:textAlignment w:val="center"/>
    </w:pPr>
    <w:rPr>
      <w:rFonts w:ascii="黑体" w:eastAsia="黑体"/>
      <w:sz w:val="52"/>
    </w:rPr>
  </w:style>
  <w:style w:type="paragraph" w:customStyle="1" w:styleId="afffc">
    <w:name w:val="封面标准文稿编辑信息"/>
    <w:uiPriority w:val="99"/>
    <w:qFormat/>
    <w:pPr>
      <w:spacing w:before="180" w:line="180" w:lineRule="exact"/>
      <w:jc w:val="center"/>
    </w:pPr>
    <w:rPr>
      <w:rFonts w:ascii="宋体"/>
      <w:sz w:val="21"/>
    </w:rPr>
  </w:style>
  <w:style w:type="paragraph" w:customStyle="1" w:styleId="afffd">
    <w:name w:val="封面标准文稿类别"/>
    <w:uiPriority w:val="99"/>
    <w:qFormat/>
    <w:pPr>
      <w:spacing w:before="440" w:line="400" w:lineRule="exact"/>
      <w:jc w:val="center"/>
    </w:pPr>
    <w:rPr>
      <w:rFonts w:ascii="宋体"/>
      <w:sz w:val="24"/>
    </w:rPr>
  </w:style>
  <w:style w:type="paragraph" w:customStyle="1" w:styleId="afffe">
    <w:name w:val="封面标准英文名称"/>
    <w:uiPriority w:val="99"/>
    <w:qFormat/>
    <w:pPr>
      <w:widowControl w:val="0"/>
      <w:spacing w:before="370" w:line="400" w:lineRule="exact"/>
      <w:jc w:val="center"/>
    </w:pPr>
    <w:rPr>
      <w:sz w:val="28"/>
    </w:rPr>
  </w:style>
  <w:style w:type="paragraph" w:customStyle="1" w:styleId="affff">
    <w:name w:val="封面一致性程度标识"/>
    <w:qFormat/>
    <w:pPr>
      <w:spacing w:before="440" w:line="400" w:lineRule="exact"/>
      <w:jc w:val="center"/>
    </w:pPr>
    <w:rPr>
      <w:rFonts w:ascii="宋体"/>
      <w:sz w:val="28"/>
    </w:rPr>
  </w:style>
  <w:style w:type="paragraph" w:customStyle="1" w:styleId="affff0">
    <w:name w:val="封面正文"/>
    <w:uiPriority w:val="99"/>
    <w:qFormat/>
    <w:pPr>
      <w:jc w:val="both"/>
    </w:pPr>
  </w:style>
  <w:style w:type="paragraph" w:customStyle="1" w:styleId="affff1">
    <w:name w:val="附录标识"/>
    <w:basedOn w:val="a2"/>
    <w:uiPriority w:val="99"/>
    <w:qFormat/>
    <w:pPr>
      <w:numPr>
        <w:numId w:val="0"/>
      </w:numPr>
      <w:tabs>
        <w:tab w:val="left" w:pos="6405"/>
      </w:tabs>
      <w:spacing w:after="200"/>
      <w:ind w:left="3780"/>
    </w:pPr>
    <w:rPr>
      <w:sz w:val="21"/>
    </w:rPr>
  </w:style>
  <w:style w:type="paragraph" w:customStyle="1" w:styleId="affff2">
    <w:name w:val="附录表标题"/>
    <w:next w:val="afff4"/>
    <w:uiPriority w:val="99"/>
    <w:qFormat/>
    <w:pPr>
      <w:jc w:val="center"/>
      <w:textAlignment w:val="baseline"/>
    </w:pPr>
    <w:rPr>
      <w:rFonts w:ascii="黑体" w:eastAsia="黑体"/>
      <w:kern w:val="21"/>
      <w:sz w:val="21"/>
    </w:rPr>
  </w:style>
  <w:style w:type="paragraph" w:customStyle="1" w:styleId="affff3">
    <w:name w:val="附录章标题"/>
    <w:next w:val="afff4"/>
    <w:uiPriority w:val="99"/>
    <w:qFormat/>
    <w:pPr>
      <w:wordWrap w:val="0"/>
      <w:overflowPunct w:val="0"/>
      <w:autoSpaceDE w:val="0"/>
      <w:spacing w:beforeLines="50" w:afterLines="50"/>
      <w:ind w:left="3780"/>
      <w:jc w:val="both"/>
      <w:textAlignment w:val="baseline"/>
      <w:outlineLvl w:val="1"/>
    </w:pPr>
    <w:rPr>
      <w:rFonts w:ascii="黑体" w:eastAsia="黑体"/>
      <w:kern w:val="21"/>
      <w:sz w:val="21"/>
    </w:rPr>
  </w:style>
  <w:style w:type="paragraph" w:customStyle="1" w:styleId="affff4">
    <w:name w:val="附录一级条标题"/>
    <w:basedOn w:val="affff3"/>
    <w:next w:val="afff4"/>
    <w:uiPriority w:val="99"/>
    <w:qFormat/>
    <w:pPr>
      <w:autoSpaceDN w:val="0"/>
      <w:spacing w:beforeLines="0" w:afterLines="0"/>
      <w:outlineLvl w:val="2"/>
    </w:pPr>
  </w:style>
  <w:style w:type="paragraph" w:customStyle="1" w:styleId="affff5">
    <w:name w:val="附录二级条标题"/>
    <w:basedOn w:val="affff4"/>
    <w:next w:val="afff4"/>
    <w:uiPriority w:val="99"/>
    <w:qFormat/>
    <w:pPr>
      <w:outlineLvl w:val="3"/>
    </w:pPr>
  </w:style>
  <w:style w:type="paragraph" w:customStyle="1" w:styleId="affff6">
    <w:name w:val="附录三级条标题"/>
    <w:basedOn w:val="affff5"/>
    <w:next w:val="afff4"/>
    <w:uiPriority w:val="99"/>
    <w:qFormat/>
    <w:pPr>
      <w:outlineLvl w:val="4"/>
    </w:pPr>
  </w:style>
  <w:style w:type="paragraph" w:customStyle="1" w:styleId="affff7">
    <w:name w:val="附录四级条标题"/>
    <w:basedOn w:val="affff6"/>
    <w:next w:val="afff4"/>
    <w:uiPriority w:val="99"/>
    <w:qFormat/>
    <w:pPr>
      <w:outlineLvl w:val="5"/>
    </w:pPr>
  </w:style>
  <w:style w:type="paragraph" w:customStyle="1" w:styleId="affff8">
    <w:name w:val="附录图标题"/>
    <w:next w:val="afff4"/>
    <w:uiPriority w:val="99"/>
    <w:qFormat/>
    <w:pPr>
      <w:jc w:val="center"/>
    </w:pPr>
    <w:rPr>
      <w:rFonts w:ascii="黑体" w:eastAsia="黑体"/>
      <w:sz w:val="21"/>
    </w:rPr>
  </w:style>
  <w:style w:type="paragraph" w:customStyle="1" w:styleId="affff9">
    <w:name w:val="附录五级条标题"/>
    <w:basedOn w:val="affff7"/>
    <w:next w:val="afff4"/>
    <w:uiPriority w:val="99"/>
    <w:qFormat/>
    <w:pPr>
      <w:outlineLvl w:val="6"/>
    </w:pPr>
  </w:style>
  <w:style w:type="paragraph" w:customStyle="1" w:styleId="a6">
    <w:name w:val="列项——"/>
    <w:uiPriority w:val="99"/>
    <w:qFormat/>
    <w:pPr>
      <w:widowControl w:val="0"/>
      <w:numPr>
        <w:numId w:val="2"/>
      </w:numPr>
      <w:tabs>
        <w:tab w:val="left" w:pos="854"/>
      </w:tabs>
      <w:ind w:leftChars="200" w:left="200" w:hangingChars="200" w:hanging="200"/>
      <w:jc w:val="both"/>
    </w:pPr>
    <w:rPr>
      <w:rFonts w:ascii="宋体"/>
      <w:sz w:val="21"/>
    </w:rPr>
  </w:style>
  <w:style w:type="paragraph" w:customStyle="1" w:styleId="a0">
    <w:name w:val="列项·"/>
    <w:uiPriority w:val="99"/>
    <w:qFormat/>
    <w:pPr>
      <w:numPr>
        <w:numId w:val="3"/>
      </w:numPr>
      <w:tabs>
        <w:tab w:val="left" w:pos="840"/>
      </w:tabs>
      <w:ind w:leftChars="200" w:left="840" w:hangingChars="200" w:hanging="420"/>
      <w:jc w:val="both"/>
    </w:pPr>
    <w:rPr>
      <w:rFonts w:ascii="宋体"/>
      <w:sz w:val="21"/>
    </w:rPr>
  </w:style>
  <w:style w:type="paragraph" w:customStyle="1" w:styleId="affffa">
    <w:name w:val="目次、标准名称标题"/>
    <w:basedOn w:val="a2"/>
    <w:next w:val="afff4"/>
    <w:uiPriority w:val="99"/>
    <w:qFormat/>
    <w:pPr>
      <w:numPr>
        <w:numId w:val="0"/>
      </w:numPr>
      <w:spacing w:line="460" w:lineRule="exact"/>
    </w:pPr>
  </w:style>
  <w:style w:type="paragraph" w:customStyle="1" w:styleId="affffb">
    <w:name w:val="目次、索引正文"/>
    <w:uiPriority w:val="99"/>
    <w:qFormat/>
    <w:pPr>
      <w:spacing w:line="320" w:lineRule="exact"/>
      <w:jc w:val="both"/>
    </w:pPr>
    <w:rPr>
      <w:rFonts w:ascii="宋体"/>
      <w:sz w:val="21"/>
    </w:rPr>
  </w:style>
  <w:style w:type="paragraph" w:customStyle="1" w:styleId="affffc">
    <w:name w:val="其他标准称谓"/>
    <w:uiPriority w:val="99"/>
    <w:qFormat/>
    <w:pPr>
      <w:spacing w:line="240" w:lineRule="atLeast"/>
      <w:jc w:val="distribute"/>
    </w:pPr>
    <w:rPr>
      <w:rFonts w:ascii="黑体" w:eastAsia="黑体" w:hAnsi="宋体"/>
      <w:sz w:val="52"/>
    </w:rPr>
  </w:style>
  <w:style w:type="paragraph" w:customStyle="1" w:styleId="affffd">
    <w:name w:val="其他发布部门"/>
    <w:basedOn w:val="afff8"/>
    <w:uiPriority w:val="99"/>
    <w:qFormat/>
    <w:pPr>
      <w:framePr w:wrap="around"/>
      <w:spacing w:line="240" w:lineRule="atLeast"/>
    </w:pPr>
    <w:rPr>
      <w:rFonts w:ascii="黑体" w:eastAsia="黑体"/>
      <w:b w:val="0"/>
    </w:rPr>
  </w:style>
  <w:style w:type="paragraph" w:customStyle="1" w:styleId="affffe">
    <w:name w:val="三级条标题"/>
    <w:basedOn w:val="afff6"/>
    <w:next w:val="afff4"/>
    <w:link w:val="Char4"/>
    <w:uiPriority w:val="99"/>
    <w:qFormat/>
    <w:pPr>
      <w:numPr>
        <w:numId w:val="0"/>
      </w:numPr>
      <w:outlineLvl w:val="4"/>
    </w:pPr>
  </w:style>
  <w:style w:type="paragraph" w:customStyle="1" w:styleId="afffff">
    <w:name w:val="三级无标题条"/>
    <w:basedOn w:val="a7"/>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0">
    <w:name w:val="实施日期"/>
    <w:basedOn w:val="afff9"/>
    <w:uiPriority w:val="99"/>
    <w:qFormat/>
    <w:pPr>
      <w:framePr w:wrap="around" w:hAnchor="text" w:xAlign="right" w:y="1"/>
      <w:jc w:val="right"/>
    </w:pPr>
  </w:style>
  <w:style w:type="paragraph" w:customStyle="1" w:styleId="afffff1">
    <w:name w:val="示例"/>
    <w:next w:val="afff4"/>
    <w:uiPriority w:val="99"/>
    <w:qFormat/>
    <w:pPr>
      <w:tabs>
        <w:tab w:val="left" w:pos="816"/>
      </w:tabs>
      <w:ind w:firstLineChars="233" w:firstLine="419"/>
      <w:jc w:val="both"/>
    </w:pPr>
    <w:rPr>
      <w:rFonts w:ascii="宋体"/>
      <w:sz w:val="18"/>
    </w:rPr>
  </w:style>
  <w:style w:type="paragraph" w:customStyle="1" w:styleId="afffff2">
    <w:name w:val="数字编号列项（二级）"/>
    <w:uiPriority w:val="99"/>
    <w:qFormat/>
    <w:pPr>
      <w:ind w:leftChars="400" w:left="1260" w:hangingChars="200" w:hanging="420"/>
      <w:jc w:val="both"/>
    </w:pPr>
    <w:rPr>
      <w:rFonts w:ascii="宋体"/>
      <w:sz w:val="21"/>
    </w:rPr>
  </w:style>
  <w:style w:type="paragraph" w:customStyle="1" w:styleId="afffff3">
    <w:name w:val="四级条标题"/>
    <w:basedOn w:val="affffe"/>
    <w:next w:val="afff4"/>
    <w:uiPriority w:val="99"/>
    <w:qFormat/>
    <w:pPr>
      <w:outlineLvl w:val="5"/>
    </w:pPr>
  </w:style>
  <w:style w:type="paragraph" w:customStyle="1" w:styleId="afffff4">
    <w:name w:val="四级无标题条"/>
    <w:basedOn w:val="a7"/>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5">
    <w:name w:val="条文脚注"/>
    <w:basedOn w:val="afe"/>
    <w:uiPriority w:val="99"/>
    <w:qFormat/>
    <w:pPr>
      <w:ind w:leftChars="200" w:left="780" w:hangingChars="200" w:hanging="360"/>
      <w:jc w:val="both"/>
    </w:pPr>
    <w:rPr>
      <w:rFonts w:ascii="宋体"/>
    </w:rPr>
  </w:style>
  <w:style w:type="paragraph" w:customStyle="1" w:styleId="afffff6">
    <w:name w:val="图表脚注"/>
    <w:next w:val="afff4"/>
    <w:uiPriority w:val="99"/>
    <w:qFormat/>
    <w:pPr>
      <w:ind w:leftChars="200" w:left="300" w:hangingChars="100" w:hanging="100"/>
      <w:jc w:val="both"/>
    </w:pPr>
    <w:rPr>
      <w:rFonts w:ascii="宋体"/>
      <w:sz w:val="18"/>
    </w:rPr>
  </w:style>
  <w:style w:type="paragraph" w:customStyle="1" w:styleId="afffff7">
    <w:name w:val="文献分类号"/>
    <w:uiPriority w:val="99"/>
    <w:qFormat/>
    <w:pPr>
      <w:widowControl w:val="0"/>
      <w:textAlignment w:val="center"/>
    </w:pPr>
    <w:rPr>
      <w:rFonts w:eastAsia="黑体"/>
      <w:sz w:val="21"/>
    </w:rPr>
  </w:style>
  <w:style w:type="paragraph" w:customStyle="1" w:styleId="a4">
    <w:name w:val="无标题条"/>
    <w:next w:val="afff4"/>
    <w:uiPriority w:val="99"/>
    <w:qFormat/>
    <w:pPr>
      <w:numPr>
        <w:ilvl w:val="5"/>
        <w:numId w:val="1"/>
      </w:numPr>
      <w:jc w:val="both"/>
    </w:pPr>
    <w:rPr>
      <w:sz w:val="21"/>
    </w:rPr>
  </w:style>
  <w:style w:type="paragraph" w:customStyle="1" w:styleId="afffff8">
    <w:name w:val="五级条标题"/>
    <w:basedOn w:val="afffff3"/>
    <w:next w:val="afff4"/>
    <w:uiPriority w:val="99"/>
    <w:qFormat/>
    <w:pPr>
      <w:outlineLvl w:val="6"/>
    </w:pPr>
  </w:style>
  <w:style w:type="paragraph" w:customStyle="1" w:styleId="afffff9">
    <w:name w:val="五级无标题条"/>
    <w:basedOn w:val="a7"/>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5">
    <w:name w:val="一级无标题条"/>
    <w:basedOn w:val="a7"/>
    <w:uiPriority w:val="99"/>
    <w:qFormat/>
    <w:pPr>
      <w:widowControl w:val="0"/>
      <w:numPr>
        <w:ilvl w:val="6"/>
        <w:numId w:val="1"/>
      </w:numPr>
      <w:spacing w:line="360" w:lineRule="auto"/>
      <w:ind w:firstLineChars="200" w:firstLine="200"/>
      <w:jc w:val="both"/>
    </w:pPr>
    <w:rPr>
      <w:rFonts w:ascii="Times New Roman" w:hAnsi="Times New Roman" w:cs="Times New Roman"/>
      <w:kern w:val="2"/>
      <w:sz w:val="21"/>
    </w:rPr>
  </w:style>
  <w:style w:type="paragraph" w:customStyle="1" w:styleId="afffffa">
    <w:name w:val="正文表标题"/>
    <w:next w:val="afff4"/>
    <w:qFormat/>
    <w:pPr>
      <w:jc w:val="center"/>
    </w:pPr>
    <w:rPr>
      <w:rFonts w:ascii="黑体" w:eastAsia="黑体"/>
      <w:sz w:val="21"/>
    </w:rPr>
  </w:style>
  <w:style w:type="paragraph" w:customStyle="1" w:styleId="afffffb">
    <w:name w:val="正文图标题"/>
    <w:next w:val="afff4"/>
    <w:uiPriority w:val="99"/>
    <w:qFormat/>
    <w:pPr>
      <w:jc w:val="center"/>
    </w:pPr>
    <w:rPr>
      <w:rFonts w:ascii="黑体" w:eastAsia="黑体"/>
      <w:sz w:val="21"/>
    </w:rPr>
  </w:style>
  <w:style w:type="paragraph" w:customStyle="1" w:styleId="afffffc">
    <w:name w:val="注："/>
    <w:next w:val="afff4"/>
    <w:uiPriority w:val="99"/>
    <w:qFormat/>
    <w:pPr>
      <w:widowControl w:val="0"/>
      <w:autoSpaceDE w:val="0"/>
      <w:autoSpaceDN w:val="0"/>
      <w:ind w:left="840" w:hanging="420"/>
      <w:jc w:val="both"/>
    </w:pPr>
    <w:rPr>
      <w:rFonts w:ascii="宋体"/>
      <w:sz w:val="18"/>
    </w:rPr>
  </w:style>
  <w:style w:type="paragraph" w:customStyle="1" w:styleId="afffffd">
    <w:name w:val="注×："/>
    <w:uiPriority w:val="99"/>
    <w:qFormat/>
    <w:pPr>
      <w:widowControl w:val="0"/>
      <w:tabs>
        <w:tab w:val="left" w:pos="630"/>
      </w:tabs>
      <w:autoSpaceDE w:val="0"/>
      <w:autoSpaceDN w:val="0"/>
      <w:ind w:left="900" w:hanging="500"/>
      <w:jc w:val="both"/>
    </w:pPr>
    <w:rPr>
      <w:rFonts w:ascii="宋体"/>
      <w:sz w:val="18"/>
    </w:rPr>
  </w:style>
  <w:style w:type="paragraph" w:customStyle="1" w:styleId="afffffe">
    <w:name w:val="字母编号列项（一级）"/>
    <w:uiPriority w:val="99"/>
    <w:qFormat/>
    <w:pPr>
      <w:ind w:leftChars="200" w:left="840" w:hangingChars="200" w:hanging="420"/>
      <w:jc w:val="both"/>
    </w:pPr>
    <w:rPr>
      <w:rFonts w:ascii="宋体"/>
      <w:sz w:val="21"/>
    </w:rPr>
  </w:style>
  <w:style w:type="paragraph" w:customStyle="1" w:styleId="33">
    <w:name w:val="3"/>
    <w:basedOn w:val="a7"/>
    <w:next w:val="ab"/>
    <w:uiPriority w:val="99"/>
    <w:qFormat/>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24">
    <w:name w:val="2"/>
    <w:basedOn w:val="a7"/>
    <w:next w:val="21"/>
    <w:uiPriority w:val="99"/>
    <w:qFormat/>
    <w:pPr>
      <w:widowControl w:val="0"/>
      <w:spacing w:line="360" w:lineRule="atLeast"/>
      <w:ind w:leftChars="-56" w:left="-118" w:firstLineChars="200" w:firstLine="8"/>
      <w:jc w:val="both"/>
    </w:pPr>
    <w:rPr>
      <w:rFonts w:cs="Times New Roman"/>
      <w:kern w:val="2"/>
      <w:sz w:val="18"/>
    </w:rPr>
  </w:style>
  <w:style w:type="paragraph" w:customStyle="1" w:styleId="12">
    <w:name w:val="1"/>
    <w:basedOn w:val="a7"/>
    <w:next w:val="ab"/>
    <w:uiPriority w:val="99"/>
    <w:qFormat/>
    <w:pPr>
      <w:autoSpaceDE w:val="0"/>
      <w:autoSpaceDN w:val="0"/>
      <w:adjustRightInd w:val="0"/>
      <w:spacing w:line="318" w:lineRule="atLeast"/>
      <w:ind w:left="1080" w:firstLineChars="200" w:hanging="664"/>
      <w:textAlignment w:val="bottom"/>
    </w:pPr>
    <w:rPr>
      <w:rFonts w:hAnsi="Times New Roman" w:cs="Times New Roman"/>
      <w:szCs w:val="20"/>
    </w:rPr>
  </w:style>
  <w:style w:type="paragraph" w:customStyle="1" w:styleId="CharCharCharChar">
    <w:name w:val="Char Char Char Char"/>
    <w:basedOn w:val="a7"/>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text4">
    <w:name w:val="text4"/>
    <w:basedOn w:val="a7"/>
    <w:uiPriority w:val="99"/>
    <w:qFormat/>
    <w:pPr>
      <w:widowControl w:val="0"/>
      <w:adjustRightInd w:val="0"/>
      <w:spacing w:line="360" w:lineRule="auto"/>
      <w:ind w:firstLineChars="200" w:firstLine="432"/>
      <w:jc w:val="both"/>
      <w:textAlignment w:val="baseline"/>
    </w:pPr>
    <w:rPr>
      <w:rFonts w:hAnsi="Times New Roman" w:cs="Times New Roman"/>
      <w:sz w:val="28"/>
      <w:szCs w:val="20"/>
    </w:rPr>
  </w:style>
  <w:style w:type="paragraph" w:customStyle="1" w:styleId="CharCharCharCharCharCharCharCharChar">
    <w:name w:val="Char Char Char Char Char Char Char Char Char"/>
    <w:basedOn w:val="a7"/>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51">
    <w:name w:val="5"/>
    <w:basedOn w:val="a7"/>
    <w:next w:val="af4"/>
    <w:uiPriority w:val="99"/>
    <w:qFormat/>
    <w:pPr>
      <w:widowControl w:val="0"/>
      <w:spacing w:line="360" w:lineRule="auto"/>
      <w:ind w:firstLineChars="200" w:firstLine="432"/>
      <w:jc w:val="both"/>
    </w:pPr>
    <w:rPr>
      <w:rFonts w:hAnsi="Courier New" w:cs="Courier New"/>
      <w:kern w:val="2"/>
      <w:sz w:val="21"/>
      <w:szCs w:val="21"/>
    </w:rPr>
  </w:style>
  <w:style w:type="paragraph" w:customStyle="1" w:styleId="CharCharCharCharCharCharCharCharChar1">
    <w:name w:val="Char Char Char Char Char Char Char Char Char1"/>
    <w:basedOn w:val="a7"/>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25">
    <w:name w:val="激光报告标题2"/>
    <w:basedOn w:val="2"/>
    <w:link w:val="2Char"/>
    <w:uiPriority w:val="99"/>
    <w:qFormat/>
    <w:pPr>
      <w:spacing w:before="0" w:after="0" w:line="360" w:lineRule="auto"/>
      <w:ind w:firstLine="459"/>
    </w:pPr>
    <w:rPr>
      <w:rFonts w:ascii="Arial" w:hAnsi="Arial" w:cs="Times New Roman"/>
      <w:bCs w:val="0"/>
      <w:kern w:val="0"/>
      <w:szCs w:val="20"/>
    </w:rPr>
  </w:style>
  <w:style w:type="paragraph" w:customStyle="1" w:styleId="affffff">
    <w:name w:val="工可正文"/>
    <w:basedOn w:val="af4"/>
    <w:link w:val="Char5"/>
    <w:uiPriority w:val="99"/>
    <w:qFormat/>
    <w:pPr>
      <w:ind w:firstLine="560"/>
    </w:pPr>
    <w:rPr>
      <w:rFonts w:ascii="Times New Roman" w:hAnsi="Times New Roman"/>
      <w:kern w:val="0"/>
      <w:sz w:val="28"/>
      <w:szCs w:val="20"/>
    </w:rPr>
  </w:style>
  <w:style w:type="paragraph" w:customStyle="1" w:styleId="13">
    <w:name w:val="列出段落1"/>
    <w:basedOn w:val="a7"/>
    <w:link w:val="Char6"/>
    <w:uiPriority w:val="99"/>
    <w:qFormat/>
    <w:pPr>
      <w:widowControl w:val="0"/>
      <w:spacing w:line="360" w:lineRule="auto"/>
      <w:ind w:firstLineChars="200" w:firstLine="420"/>
      <w:jc w:val="both"/>
    </w:pPr>
    <w:rPr>
      <w:rFonts w:ascii="Times New Roman" w:hAnsi="Times New Roman" w:cs="Times New Roman"/>
      <w:kern w:val="2"/>
      <w:szCs w:val="20"/>
    </w:rPr>
  </w:style>
  <w:style w:type="paragraph" w:customStyle="1" w:styleId="z">
    <w:name w:val="z正文"/>
    <w:basedOn w:val="a7"/>
    <w:link w:val="zChar"/>
    <w:uiPriority w:val="99"/>
    <w:qFormat/>
    <w:pPr>
      <w:widowControl w:val="0"/>
      <w:spacing w:beforeLines="50" w:line="360" w:lineRule="auto"/>
      <w:ind w:firstLineChars="200" w:firstLine="200"/>
      <w:jc w:val="both"/>
    </w:pPr>
    <w:rPr>
      <w:rFonts w:ascii="Times New Roman" w:hAnsi="Times New Roman" w:cs="Times New Roman"/>
      <w:szCs w:val="20"/>
    </w:rPr>
  </w:style>
  <w:style w:type="paragraph" w:customStyle="1" w:styleId="110">
    <w:name w:val="列出段落11"/>
    <w:basedOn w:val="a7"/>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26">
    <w:name w:val="列出段落2"/>
    <w:basedOn w:val="a7"/>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CharCharCharCharCharChar1Char">
    <w:name w:val="Char Char Char Char Char Char1 Char"/>
    <w:basedOn w:val="a7"/>
    <w:uiPriority w:val="99"/>
    <w:qFormat/>
    <w:pPr>
      <w:wordWrap w:val="0"/>
      <w:spacing w:line="360" w:lineRule="auto"/>
      <w:ind w:firstLineChars="200" w:firstLine="432"/>
    </w:pPr>
    <w:rPr>
      <w:rFonts w:ascii="Tahoma" w:hAnsi="Tahoma" w:cs="Times New Roman"/>
      <w:kern w:val="2"/>
      <w:szCs w:val="20"/>
    </w:rPr>
  </w:style>
  <w:style w:type="paragraph" w:customStyle="1" w:styleId="affffff0">
    <w:name w:val="图表标题"/>
    <w:link w:val="Char7"/>
    <w:uiPriority w:val="99"/>
    <w:qFormat/>
    <w:pPr>
      <w:spacing w:before="120" w:after="120"/>
      <w:jc w:val="center"/>
    </w:pPr>
    <w:rPr>
      <w:b/>
      <w:kern w:val="2"/>
      <w:sz w:val="22"/>
      <w:szCs w:val="22"/>
    </w:rPr>
  </w:style>
  <w:style w:type="paragraph" w:customStyle="1" w:styleId="affffff1">
    <w:name w:val="表格"/>
    <w:uiPriority w:val="99"/>
    <w:qFormat/>
    <w:pPr>
      <w:widowControl w:val="0"/>
      <w:jc w:val="center"/>
    </w:pPr>
    <w:rPr>
      <w:color w:val="000000"/>
      <w:kern w:val="2"/>
      <w:sz w:val="21"/>
      <w:szCs w:val="21"/>
    </w:rPr>
  </w:style>
  <w:style w:type="paragraph" w:customStyle="1" w:styleId="zzhang">
    <w:name w:val="z.zhang正文"/>
    <w:basedOn w:val="a7"/>
    <w:link w:val="zzhangChar"/>
    <w:uiPriority w:val="99"/>
    <w:qFormat/>
    <w:pPr>
      <w:widowControl w:val="0"/>
      <w:spacing w:before="156" w:after="156" w:line="360" w:lineRule="auto"/>
      <w:ind w:firstLineChars="200" w:firstLine="480"/>
      <w:jc w:val="both"/>
    </w:pPr>
    <w:rPr>
      <w:rFonts w:ascii="Times New Roman" w:hAnsi="Times New Roman" w:cs="Times New Roman"/>
      <w:kern w:val="2"/>
      <w:szCs w:val="20"/>
    </w:rPr>
  </w:style>
  <w:style w:type="paragraph" w:customStyle="1" w:styleId="20505232">
    <w:name w:val="正文：2 字符 段前: 0.5 行 段后: 0.5 行 行距: 最小值 23 磅 + 首行缩进:  2 字符..."/>
    <w:basedOn w:val="a7"/>
    <w:uiPriority w:val="99"/>
    <w:qFormat/>
    <w:pPr>
      <w:widowControl w:val="0"/>
      <w:spacing w:beforeLines="50" w:afterLines="50" w:line="460" w:lineRule="atLeast"/>
      <w:ind w:firstLineChars="200" w:firstLine="480"/>
      <w:jc w:val="both"/>
    </w:pPr>
    <w:rPr>
      <w:rFonts w:ascii="Times New Roman" w:hAnsi="Times New Roman"/>
      <w:kern w:val="2"/>
      <w:szCs w:val="20"/>
    </w:rPr>
  </w:style>
  <w:style w:type="paragraph" w:customStyle="1" w:styleId="affffff2">
    <w:name w:val="图片"/>
    <w:uiPriority w:val="99"/>
    <w:qFormat/>
    <w:pPr>
      <w:spacing w:afterLines="50"/>
      <w:jc w:val="center"/>
    </w:pPr>
    <w:rPr>
      <w:kern w:val="2"/>
      <w:sz w:val="24"/>
      <w:szCs w:val="24"/>
    </w:rPr>
  </w:style>
  <w:style w:type="paragraph" w:customStyle="1" w:styleId="a">
    <w:name w:val="项目"/>
    <w:basedOn w:val="a7"/>
    <w:link w:val="Char8"/>
    <w:uiPriority w:val="99"/>
    <w:qFormat/>
    <w:pPr>
      <w:widowControl w:val="0"/>
      <w:numPr>
        <w:numId w:val="4"/>
      </w:numPr>
      <w:spacing w:beforeLines="50" w:afterLines="50" w:line="360" w:lineRule="auto"/>
      <w:ind w:firstLineChars="200" w:firstLine="200"/>
      <w:jc w:val="both"/>
    </w:pPr>
    <w:rPr>
      <w:rFonts w:ascii="Times New Roman" w:hAnsi="Times New Roman" w:cs="Times New Roman"/>
      <w:kern w:val="2"/>
      <w:szCs w:val="20"/>
    </w:rPr>
  </w:style>
  <w:style w:type="paragraph" w:customStyle="1" w:styleId="TimesNewRoman101620">
    <w:name w:val="样式 (西文) Times New Roman 四号 首行缩进:  1.01 厘米 段后: 6 磅 行距: 固定值 20..."/>
    <w:basedOn w:val="a7"/>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TimesNewRoman620192">
    <w:name w:val="样式 (西文) Times New Roman 四号 段后: 6 磅 行距: 固定值 20 磅 首行缩进:  1.92 ..."/>
    <w:basedOn w:val="a7"/>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Char9">
    <w:name w:val="Char"/>
    <w:basedOn w:val="a7"/>
    <w:uiPriority w:val="99"/>
    <w:qFormat/>
    <w:pPr>
      <w:widowControl w:val="0"/>
      <w:tabs>
        <w:tab w:val="left" w:pos="360"/>
      </w:tabs>
      <w:spacing w:line="360" w:lineRule="auto"/>
      <w:ind w:firstLineChars="200" w:firstLine="432"/>
      <w:jc w:val="center"/>
    </w:pPr>
    <w:rPr>
      <w:rFonts w:ascii="Times New Roman" w:hAnsi="Times New Roman" w:cs="Times New Roman"/>
      <w:kern w:val="2"/>
    </w:rPr>
  </w:style>
  <w:style w:type="character" w:customStyle="1" w:styleId="affffff3">
    <w:name w:val="发布"/>
    <w:uiPriority w:val="99"/>
    <w:qFormat/>
    <w:rPr>
      <w:rFonts w:ascii="黑体" w:eastAsia="黑体"/>
      <w:spacing w:val="22"/>
      <w:w w:val="100"/>
      <w:position w:val="3"/>
      <w:sz w:val="28"/>
    </w:rPr>
  </w:style>
  <w:style w:type="character" w:customStyle="1" w:styleId="affffff4">
    <w:name w:val="个人答复风格"/>
    <w:uiPriority w:val="99"/>
    <w:qFormat/>
    <w:rPr>
      <w:rFonts w:ascii="Arial" w:eastAsia="宋体" w:hAnsi="Arial"/>
      <w:color w:val="auto"/>
      <w:sz w:val="20"/>
    </w:rPr>
  </w:style>
  <w:style w:type="character" w:customStyle="1" w:styleId="affffff5">
    <w:name w:val="个人撰写风格"/>
    <w:uiPriority w:val="99"/>
    <w:qFormat/>
    <w:rPr>
      <w:rFonts w:ascii="Arial" w:eastAsia="宋体" w:hAnsi="Arial"/>
      <w:color w:val="auto"/>
      <w:sz w:val="20"/>
    </w:rPr>
  </w:style>
  <w:style w:type="character" w:customStyle="1" w:styleId="Char1">
    <w:name w:val="章标题 Char"/>
    <w:link w:val="afff5"/>
    <w:uiPriority w:val="99"/>
    <w:qFormat/>
    <w:locked/>
    <w:rPr>
      <w:rFonts w:ascii="黑体" w:eastAsia="黑体" w:hAnsi="Times New Roman" w:cs="Times New Roman"/>
      <w:sz w:val="22"/>
      <w:szCs w:val="22"/>
    </w:rPr>
  </w:style>
  <w:style w:type="character" w:customStyle="1" w:styleId="Char2">
    <w:name w:val="一级条标题 Char"/>
    <w:basedOn w:val="Char1"/>
    <w:link w:val="a3"/>
    <w:uiPriority w:val="99"/>
    <w:qFormat/>
    <w:locked/>
    <w:rPr>
      <w:rFonts w:ascii="黑体" w:eastAsia="黑体" w:hAnsi="Times New Roman" w:cs="Times New Roman"/>
      <w:sz w:val="22"/>
      <w:szCs w:val="22"/>
    </w:rPr>
  </w:style>
  <w:style w:type="character" w:customStyle="1" w:styleId="Char3">
    <w:name w:val="二级条标题 Char"/>
    <w:basedOn w:val="Char2"/>
    <w:link w:val="afff6"/>
    <w:uiPriority w:val="99"/>
    <w:qFormat/>
    <w:locked/>
    <w:rPr>
      <w:rFonts w:ascii="黑体" w:eastAsia="黑体" w:hAnsi="Times New Roman" w:cs="Times New Roman"/>
      <w:sz w:val="22"/>
      <w:szCs w:val="22"/>
    </w:rPr>
  </w:style>
  <w:style w:type="character" w:customStyle="1" w:styleId="Char4">
    <w:name w:val="三级条标题 Char"/>
    <w:basedOn w:val="Char3"/>
    <w:link w:val="affffe"/>
    <w:uiPriority w:val="99"/>
    <w:qFormat/>
    <w:locked/>
    <w:rPr>
      <w:rFonts w:ascii="黑体" w:eastAsia="黑体" w:hAnsi="Times New Roman" w:cs="Times New Roman"/>
      <w:sz w:val="22"/>
      <w:szCs w:val="22"/>
    </w:rPr>
  </w:style>
  <w:style w:type="character" w:customStyle="1" w:styleId="style23">
    <w:name w:val="style23"/>
    <w:basedOn w:val="a8"/>
    <w:uiPriority w:val="99"/>
    <w:qFormat/>
    <w:rPr>
      <w:rFonts w:cs="Times New Roman"/>
    </w:rPr>
  </w:style>
  <w:style w:type="character" w:customStyle="1" w:styleId="2Char">
    <w:name w:val="激光报告标题2 Char"/>
    <w:link w:val="25"/>
    <w:uiPriority w:val="99"/>
    <w:qFormat/>
    <w:locked/>
    <w:rPr>
      <w:rFonts w:ascii="Arial" w:eastAsia="黑体" w:hAnsi="Arial" w:cs="Times New Roman"/>
      <w:b/>
      <w:sz w:val="32"/>
    </w:rPr>
  </w:style>
  <w:style w:type="character" w:customStyle="1" w:styleId="Char5">
    <w:name w:val="工可正文 Char"/>
    <w:link w:val="affffff"/>
    <w:uiPriority w:val="99"/>
    <w:qFormat/>
    <w:locked/>
    <w:rPr>
      <w:rFonts w:ascii="Times New Roman" w:eastAsia="宋体" w:hAnsi="Times New Roman" w:cs="Times New Roman"/>
      <w:sz w:val="28"/>
    </w:rPr>
  </w:style>
  <w:style w:type="character" w:customStyle="1" w:styleId="Char6">
    <w:name w:val="列出段落 Char"/>
    <w:link w:val="13"/>
    <w:uiPriority w:val="99"/>
    <w:qFormat/>
    <w:locked/>
    <w:rPr>
      <w:rFonts w:ascii="Times New Roman" w:eastAsia="宋体" w:hAnsi="Times New Roman" w:cs="Times New Roman"/>
      <w:kern w:val="2"/>
      <w:sz w:val="24"/>
    </w:rPr>
  </w:style>
  <w:style w:type="character" w:customStyle="1" w:styleId="zChar">
    <w:name w:val="z正文 Char"/>
    <w:link w:val="z"/>
    <w:uiPriority w:val="99"/>
    <w:qFormat/>
    <w:locked/>
    <w:rPr>
      <w:rFonts w:ascii="Times New Roman" w:eastAsia="宋体" w:hAnsi="Times New Roman" w:cs="Times New Roman"/>
      <w:sz w:val="24"/>
    </w:rPr>
  </w:style>
  <w:style w:type="character" w:customStyle="1" w:styleId="Char">
    <w:name w:val="前言、引言标题 Char"/>
    <w:link w:val="a2"/>
    <w:uiPriority w:val="99"/>
    <w:qFormat/>
    <w:locked/>
    <w:rPr>
      <w:rFonts w:ascii="黑体" w:eastAsia="黑体" w:hAnsi="Times New Roman" w:cs="Times New Roman"/>
      <w:sz w:val="22"/>
      <w:szCs w:val="22"/>
      <w:shd w:val="clear" w:color="FFFFFF" w:fill="FFFFFF"/>
    </w:rPr>
  </w:style>
  <w:style w:type="character" w:customStyle="1" w:styleId="Char7">
    <w:name w:val="图表标题 Char"/>
    <w:link w:val="affffff0"/>
    <w:uiPriority w:val="99"/>
    <w:qFormat/>
    <w:locked/>
    <w:rPr>
      <w:rFonts w:ascii="Times New Roman" w:eastAsia="宋体" w:hAnsi="Times New Roman" w:cs="Times New Roman"/>
      <w:b/>
      <w:kern w:val="2"/>
      <w:sz w:val="22"/>
      <w:szCs w:val="22"/>
    </w:rPr>
  </w:style>
  <w:style w:type="character" w:customStyle="1" w:styleId="zzhangChar">
    <w:name w:val="z.zhang正文 Char"/>
    <w:link w:val="zzhang"/>
    <w:uiPriority w:val="99"/>
    <w:qFormat/>
    <w:locked/>
    <w:rPr>
      <w:rFonts w:ascii="Times New Roman" w:eastAsia="宋体" w:hAnsi="Times New Roman" w:cs="Times New Roman"/>
      <w:kern w:val="2"/>
      <w:sz w:val="24"/>
    </w:rPr>
  </w:style>
  <w:style w:type="character" w:customStyle="1" w:styleId="Char8">
    <w:name w:val="项目 Char"/>
    <w:link w:val="a"/>
    <w:uiPriority w:val="99"/>
    <w:qFormat/>
    <w:locked/>
    <w:rPr>
      <w:rFonts w:ascii="Times New Roman" w:eastAsia="宋体" w:hAnsi="Times New Roman" w:cs="Times New Roman"/>
      <w:kern w:val="2"/>
      <w:sz w:val="24"/>
    </w:rPr>
  </w:style>
  <w:style w:type="character" w:customStyle="1" w:styleId="tcnt3">
    <w:name w:val="tcnt3"/>
    <w:uiPriority w:val="99"/>
    <w:qFormat/>
  </w:style>
  <w:style w:type="character" w:customStyle="1" w:styleId="Char0">
    <w:name w:val="段 Char"/>
    <w:link w:val="afff4"/>
    <w:uiPriority w:val="99"/>
    <w:qFormat/>
    <w:locked/>
    <w:rPr>
      <w:rFonts w:ascii="宋体" w:eastAsia="宋体" w:hAnsi="Times New Roman" w:cs="Times New Roman"/>
      <w:sz w:val="22"/>
      <w:szCs w:val="22"/>
    </w:rPr>
  </w:style>
  <w:style w:type="character" w:customStyle="1" w:styleId="apple-converted-space">
    <w:name w:val="apple-converted-space"/>
    <w:basedOn w:val="a8"/>
    <w:uiPriority w:val="99"/>
    <w:qFormat/>
    <w:rPr>
      <w:rFonts w:cs="Times New Roman"/>
    </w:rPr>
  </w:style>
  <w:style w:type="paragraph" w:styleId="affffff6">
    <w:name w:val="List Paragraph"/>
    <w:basedOn w:val="a7"/>
    <w:uiPriority w:val="99"/>
    <w:qFormat/>
    <w:pPr>
      <w:ind w:firstLineChars="200" w:firstLine="420"/>
    </w:pPr>
  </w:style>
  <w:style w:type="paragraph" w:customStyle="1" w:styleId="a1">
    <w:name w:val="列项◆（三级）"/>
    <w:uiPriority w:val="99"/>
    <w:qFormat/>
    <w:pPr>
      <w:numPr>
        <w:numId w:val="5"/>
      </w:numPr>
      <w:ind w:leftChars="600" w:left="800" w:hangingChars="200" w:hanging="200"/>
    </w:pPr>
    <w:rPr>
      <w:rFonts w:ascii="宋体"/>
      <w:sz w:val="21"/>
    </w:rPr>
  </w:style>
  <w:style w:type="paragraph" w:customStyle="1" w:styleId="reader-word-layer">
    <w:name w:val="reader-word-layer"/>
    <w:basedOn w:val="a7"/>
    <w:uiPriority w:val="99"/>
    <w:qFormat/>
    <w:pPr>
      <w:spacing w:before="100" w:beforeAutospacing="1" w:after="100" w:afterAutospacing="1"/>
    </w:pPr>
  </w:style>
  <w:style w:type="character" w:customStyle="1" w:styleId="mw-headline">
    <w:name w:val="mw-headline"/>
    <w:basedOn w:val="a8"/>
    <w:uiPriority w:val="99"/>
    <w:qFormat/>
    <w:rPr>
      <w:rFonts w:cs="Times New Roman"/>
    </w:rPr>
  </w:style>
  <w:style w:type="character" w:customStyle="1" w:styleId="mw-editsection">
    <w:name w:val="mw-editsection"/>
    <w:basedOn w:val="a8"/>
    <w:uiPriority w:val="99"/>
    <w:qFormat/>
    <w:rPr>
      <w:rFonts w:cs="Times New Roman"/>
    </w:rPr>
  </w:style>
  <w:style w:type="character" w:customStyle="1" w:styleId="mw-editsection-bracket">
    <w:name w:val="mw-editsection-bracket"/>
    <w:basedOn w:val="a8"/>
    <w:uiPriority w:val="99"/>
    <w:qFormat/>
    <w:rPr>
      <w:rFonts w:cs="Times New Roman"/>
    </w:rPr>
  </w:style>
  <w:style w:type="paragraph" w:customStyle="1" w:styleId="Default">
    <w:name w:val="Default"/>
    <w:uiPriority w:val="99"/>
    <w:qFormat/>
    <w:pPr>
      <w:widowControl w:val="0"/>
      <w:autoSpaceDE w:val="0"/>
      <w:autoSpaceDN w:val="0"/>
      <w:adjustRightInd w:val="0"/>
    </w:pPr>
    <w:rPr>
      <w:rFonts w:ascii="Arial" w:hAnsi="Arial" w:cs="Arial"/>
      <w:color w:val="000000"/>
      <w:sz w:val="24"/>
      <w:szCs w:val="24"/>
    </w:rPr>
  </w:style>
  <w:style w:type="paragraph" w:customStyle="1" w:styleId="affffff7">
    <w:name w:val="其他实施日期"/>
    <w:basedOn w:val="afffff0"/>
    <w:qFormat/>
    <w:pPr>
      <w:framePr w:wrap="around"/>
    </w:pPr>
  </w:style>
  <w:style w:type="paragraph" w:customStyle="1" w:styleId="14">
    <w:name w:val="修订1"/>
    <w:hidden/>
    <w:uiPriority w:val="99"/>
    <w:semiHidden/>
    <w:qFormat/>
    <w:rPr>
      <w:kern w:val="2"/>
      <w:sz w:val="21"/>
      <w:szCs w:val="24"/>
    </w:rPr>
  </w:style>
  <w:style w:type="paragraph" w:customStyle="1" w:styleId="27">
    <w:name w:val="修订2"/>
    <w:hidden/>
    <w:uiPriority w:val="99"/>
    <w:semiHidden/>
    <w:qFormat/>
    <w:rPr>
      <w:rFonts w:ascii="宋体" w:hAnsi="宋体" w:cs="宋体"/>
      <w:sz w:val="24"/>
      <w:szCs w:val="24"/>
    </w:rPr>
  </w:style>
  <w:style w:type="paragraph" w:customStyle="1" w:styleId="Style195">
    <w:name w:val="_Style 195"/>
    <w:basedOn w:val="a7"/>
    <w:next w:val="a7"/>
    <w:uiPriority w:val="39"/>
    <w:qFormat/>
    <w:pPr>
      <w:widowControl w:val="0"/>
      <w:jc w:val="both"/>
    </w:pPr>
    <w:rPr>
      <w:rFonts w:ascii="Times New Roman"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890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5DF3D-AA2D-4300-A3BA-1E3E358FF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16</Pages>
  <Words>1431</Words>
  <Characters>8161</Characters>
  <Application>Microsoft Office Word</Application>
  <DocSecurity>0</DocSecurity>
  <Lines>68</Lines>
  <Paragraphs>19</Paragraphs>
  <ScaleCrop>false</ScaleCrop>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GOODY</dc:creator>
  <cp:lastModifiedBy>Administrator</cp:lastModifiedBy>
  <cp:revision>21</cp:revision>
  <dcterms:created xsi:type="dcterms:W3CDTF">2019-06-29T01:48:00Z</dcterms:created>
  <dcterms:modified xsi:type="dcterms:W3CDTF">2019-07-01T02:11:00Z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