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14CD43E">
      <w:pPr>
        <w:jc w:val="left"/>
        <w:rPr>
          <w:rFonts w:hint="eastAsia" w:ascii="黑体" w:hAnsi="黑体" w:eastAsia="黑体" w:cs="黑体"/>
          <w:sz w:val="32"/>
          <w:szCs w:val="32"/>
        </w:rPr>
      </w:pPr>
      <w:r>
        <w:rPr>
          <w:rFonts w:hint="eastAsia" w:ascii="黑体" w:hAnsi="黑体" w:eastAsia="黑体" w:cs="黑体"/>
          <w:sz w:val="32"/>
          <w:szCs w:val="32"/>
        </w:rPr>
        <w:t>附件</w:t>
      </w:r>
    </w:p>
    <w:p w14:paraId="0B773960">
      <w:pPr>
        <w:spacing w:line="560" w:lineRule="exact"/>
        <w:jc w:val="center"/>
        <w:rPr>
          <w:rFonts w:hint="eastAsia" w:ascii="方正小标宋简体" w:hAnsi="宋体" w:eastAsia="方正小标宋简体"/>
          <w:sz w:val="44"/>
          <w:szCs w:val="44"/>
        </w:rPr>
      </w:pPr>
      <w:bookmarkStart w:id="15" w:name="_GoBack"/>
      <w:r>
        <w:rPr>
          <w:rFonts w:hint="eastAsia" w:ascii="方正小标宋简体" w:hAnsi="宋体" w:eastAsia="方正小标宋简体"/>
          <w:sz w:val="44"/>
          <w:szCs w:val="44"/>
        </w:rPr>
        <w:t>物流行业碳排放管理师职业能力等级认证</w:t>
      </w:r>
    </w:p>
    <w:p w14:paraId="77E0CC19">
      <w:pPr>
        <w:spacing w:line="560" w:lineRule="exact"/>
        <w:jc w:val="center"/>
        <w:rPr>
          <w:rFonts w:hint="eastAsia" w:ascii="方正小标宋简体" w:hAnsi="宋体" w:eastAsia="方正小标宋简体"/>
          <w:sz w:val="44"/>
          <w:szCs w:val="44"/>
        </w:rPr>
      </w:pPr>
      <w:r>
        <w:rPr>
          <w:rFonts w:hint="eastAsia" w:ascii="方正小标宋简体" w:hAnsi="宋体" w:eastAsia="方正小标宋简体"/>
          <w:sz w:val="44"/>
          <w:szCs w:val="44"/>
        </w:rPr>
        <w:t>管理办法（试行）</w:t>
      </w:r>
    </w:p>
    <w:bookmarkEnd w:id="15"/>
    <w:p w14:paraId="0602CC14">
      <w:pPr>
        <w:spacing w:before="156" w:beforeLines="50" w:after="156" w:afterLines="50"/>
        <w:jc w:val="center"/>
        <w:rPr>
          <w:rFonts w:hint="eastAsia" w:ascii="方正小标宋简体" w:hAnsi="宋体" w:eastAsia="方正小标宋简体"/>
          <w:sz w:val="32"/>
          <w:szCs w:val="32"/>
        </w:rPr>
      </w:pPr>
      <w:r>
        <w:rPr>
          <w:rFonts w:hint="eastAsia" w:ascii="方正小标宋简体" w:hAnsi="宋体" w:eastAsia="方正小标宋简体"/>
          <w:sz w:val="32"/>
          <w:szCs w:val="32"/>
        </w:rPr>
        <w:t>第一章 总则</w:t>
      </w:r>
    </w:p>
    <w:p w14:paraId="345BCB72">
      <w:pPr>
        <w:numPr>
          <w:ilvl w:val="0"/>
          <w:numId w:val="1"/>
        </w:numPr>
        <w:tabs>
          <w:tab w:val="left" w:pos="840"/>
        </w:tabs>
        <w:ind w:left="0" w:firstLine="567"/>
        <w:rPr>
          <w:rFonts w:hint="eastAsia" w:ascii="仿宋" w:hAnsi="仿宋" w:eastAsia="仿宋"/>
          <w:sz w:val="32"/>
          <w:szCs w:val="32"/>
        </w:rPr>
      </w:pPr>
      <w:r>
        <w:rPr>
          <w:rFonts w:hint="eastAsia" w:ascii="仿宋" w:hAnsi="仿宋" w:eastAsia="仿宋"/>
          <w:sz w:val="32"/>
          <w:szCs w:val="32"/>
        </w:rPr>
        <w:t>为进一步促进物流产业发展，规范物流人才培养工作，以《碳排放管理员国家职业标准》为基础，根据国家相关管理制度制定本办法</w:t>
      </w:r>
      <w:r>
        <w:rPr>
          <w:rFonts w:ascii="仿宋" w:hAnsi="仿宋" w:eastAsia="仿宋"/>
          <w:sz w:val="32"/>
          <w:szCs w:val="32"/>
        </w:rPr>
        <w:t>。</w:t>
      </w:r>
    </w:p>
    <w:p w14:paraId="4098A663">
      <w:pPr>
        <w:numPr>
          <w:ilvl w:val="0"/>
          <w:numId w:val="1"/>
        </w:numPr>
        <w:tabs>
          <w:tab w:val="left" w:pos="840"/>
        </w:tabs>
        <w:ind w:left="0" w:firstLine="567"/>
        <w:rPr>
          <w:rFonts w:hint="eastAsia" w:ascii="仿宋" w:hAnsi="仿宋" w:eastAsia="仿宋"/>
          <w:sz w:val="32"/>
          <w:szCs w:val="32"/>
        </w:rPr>
      </w:pPr>
      <w:r>
        <w:rPr>
          <w:rFonts w:hint="eastAsia" w:ascii="仿宋" w:hAnsi="仿宋" w:eastAsia="仿宋"/>
          <w:sz w:val="32"/>
          <w:szCs w:val="32"/>
        </w:rPr>
        <w:t>本办法适用于绿色低碳及物流相关行业的从业人员。</w:t>
      </w:r>
    </w:p>
    <w:p w14:paraId="3B33F2DD">
      <w:pPr>
        <w:numPr>
          <w:ilvl w:val="0"/>
          <w:numId w:val="1"/>
        </w:numPr>
        <w:tabs>
          <w:tab w:val="left" w:pos="840"/>
        </w:tabs>
        <w:ind w:left="0" w:firstLine="567"/>
        <w:rPr>
          <w:rFonts w:hint="eastAsia" w:ascii="仿宋" w:hAnsi="仿宋" w:eastAsia="仿宋"/>
          <w:sz w:val="32"/>
          <w:szCs w:val="32"/>
        </w:rPr>
      </w:pPr>
      <w:bookmarkStart w:id="0" w:name="_Hlk93929210"/>
      <w:r>
        <w:rPr>
          <w:rFonts w:hint="eastAsia" w:ascii="仿宋" w:hAnsi="仿宋" w:eastAsia="仿宋"/>
          <w:sz w:val="32"/>
          <w:szCs w:val="32"/>
        </w:rPr>
        <w:t>物流行业碳排放管理师职业能力等级认证（以下简称本认证）共分为助理级、中级和高级三个等级，碳排放监测、碳排放核算、碳排放核查、碳排放交易、碳排放咨询、民航碳排放管理六个方向。</w:t>
      </w:r>
    </w:p>
    <w:bookmarkEnd w:id="0"/>
    <w:p w14:paraId="52F8EC63">
      <w:pPr>
        <w:spacing w:before="156" w:beforeLines="50" w:after="156" w:afterLines="50"/>
        <w:jc w:val="center"/>
        <w:rPr>
          <w:rFonts w:hint="eastAsia" w:ascii="方正小标宋简体" w:hAnsi="宋体" w:eastAsia="方正小标宋简体"/>
          <w:sz w:val="32"/>
          <w:szCs w:val="32"/>
        </w:rPr>
      </w:pPr>
      <w:bookmarkStart w:id="1" w:name="_Hlk93929186"/>
      <w:r>
        <w:rPr>
          <w:rFonts w:hint="eastAsia" w:ascii="方正小标宋简体" w:hAnsi="宋体" w:eastAsia="方正小标宋简体"/>
          <w:sz w:val="32"/>
          <w:szCs w:val="32"/>
        </w:rPr>
        <w:t>第二章 组织管理</w:t>
      </w:r>
    </w:p>
    <w:bookmarkEnd w:id="1"/>
    <w:p w14:paraId="32918595">
      <w:pPr>
        <w:numPr>
          <w:ilvl w:val="0"/>
          <w:numId w:val="1"/>
        </w:numPr>
        <w:tabs>
          <w:tab w:val="left" w:pos="840"/>
        </w:tabs>
        <w:ind w:left="0" w:firstLine="567"/>
        <w:rPr>
          <w:rFonts w:hint="eastAsia" w:ascii="仿宋" w:hAnsi="仿宋" w:eastAsia="仿宋"/>
          <w:sz w:val="32"/>
          <w:szCs w:val="32"/>
        </w:rPr>
      </w:pPr>
      <w:bookmarkStart w:id="2" w:name="_Hlk95815673"/>
      <w:r>
        <w:rPr>
          <w:rFonts w:hint="eastAsia" w:ascii="仿宋" w:hAnsi="仿宋" w:eastAsia="仿宋"/>
          <w:sz w:val="32"/>
          <w:szCs w:val="32"/>
        </w:rPr>
        <w:t>为确保本认证工作的规范有序，认证过程的严谨透明，由中国物流与采购联合会职业能力认证专家委员会（以下简称专家委员会）对本认证工作进行指导和监督。</w:t>
      </w:r>
    </w:p>
    <w:bookmarkEnd w:id="2"/>
    <w:p w14:paraId="13BE6306">
      <w:pPr>
        <w:numPr>
          <w:ilvl w:val="0"/>
          <w:numId w:val="1"/>
        </w:numPr>
        <w:tabs>
          <w:tab w:val="left" w:pos="840"/>
        </w:tabs>
        <w:ind w:left="0" w:firstLine="567"/>
        <w:rPr>
          <w:rFonts w:hint="eastAsia" w:ascii="仿宋" w:hAnsi="仿宋" w:eastAsia="仿宋"/>
          <w:sz w:val="32"/>
          <w:szCs w:val="32"/>
        </w:rPr>
      </w:pPr>
      <w:r>
        <w:rPr>
          <w:rFonts w:hint="eastAsia" w:ascii="仿宋" w:hAnsi="仿宋" w:eastAsia="仿宋"/>
          <w:sz w:val="32"/>
          <w:szCs w:val="32"/>
        </w:rPr>
        <w:t>由专家委员会负责修订标准、编审教材、审定考试大纲、确定考试命题原则、开展能力测评等工作。</w:t>
      </w:r>
    </w:p>
    <w:p w14:paraId="09E99202">
      <w:pPr>
        <w:numPr>
          <w:ilvl w:val="0"/>
          <w:numId w:val="1"/>
        </w:numPr>
        <w:tabs>
          <w:tab w:val="left" w:pos="840"/>
        </w:tabs>
        <w:ind w:left="0" w:firstLine="567"/>
        <w:rPr>
          <w:rFonts w:hint="eastAsia" w:ascii="仿宋" w:hAnsi="仿宋" w:eastAsia="仿宋"/>
          <w:sz w:val="32"/>
          <w:szCs w:val="32"/>
        </w:rPr>
      </w:pPr>
      <w:r>
        <w:rPr>
          <w:rFonts w:hint="eastAsia" w:ascii="仿宋" w:hAnsi="仿宋" w:eastAsia="仿宋"/>
          <w:sz w:val="32"/>
          <w:szCs w:val="32"/>
        </w:rPr>
        <w:t>为保证本认证工作的顺利进行，根据中国物流与采购联合会章程，成立碳排放管理师职业能力等级认证管理办公室（以下简称管理办公室）负责本认证的组织实施，管理办公室设在中国物流与采购联合会（以下简称中物联）教育培训部。</w:t>
      </w:r>
    </w:p>
    <w:p w14:paraId="60930C60">
      <w:pPr>
        <w:numPr>
          <w:ilvl w:val="0"/>
          <w:numId w:val="1"/>
        </w:numPr>
        <w:tabs>
          <w:tab w:val="left" w:pos="840"/>
        </w:tabs>
        <w:ind w:left="0" w:firstLine="567"/>
        <w:rPr>
          <w:rFonts w:hint="eastAsia" w:ascii="仿宋" w:hAnsi="仿宋" w:eastAsia="仿宋"/>
          <w:sz w:val="32"/>
          <w:szCs w:val="32"/>
        </w:rPr>
      </w:pPr>
      <w:bookmarkStart w:id="3" w:name="_Hlk95475988"/>
      <w:bookmarkStart w:id="4" w:name="_Hlk95475829"/>
      <w:r>
        <w:rPr>
          <w:rFonts w:hint="eastAsia" w:ascii="仿宋" w:hAnsi="仿宋" w:eastAsia="仿宋"/>
          <w:sz w:val="32"/>
          <w:szCs w:val="32"/>
        </w:rPr>
        <w:t>本认证在各地设立培训中心，培训中心</w:t>
      </w:r>
      <w:bookmarkEnd w:id="3"/>
      <w:r>
        <w:rPr>
          <w:rFonts w:hint="eastAsia" w:ascii="仿宋" w:hAnsi="仿宋" w:eastAsia="仿宋"/>
          <w:sz w:val="32"/>
          <w:szCs w:val="32"/>
        </w:rPr>
        <w:t xml:space="preserve">须经管理办公室授权，培训中心按照本办法组织实施本地区的培训工作，管理办公室有权对授权培训机构所开展的相关培训活动进行监督。 </w:t>
      </w:r>
    </w:p>
    <w:p w14:paraId="044E9AD1">
      <w:pPr>
        <w:numPr>
          <w:ilvl w:val="0"/>
          <w:numId w:val="1"/>
        </w:numPr>
        <w:tabs>
          <w:tab w:val="left" w:pos="840"/>
        </w:tabs>
        <w:ind w:left="0" w:firstLine="567"/>
        <w:rPr>
          <w:rFonts w:hint="eastAsia" w:ascii="仿宋" w:hAnsi="仿宋" w:eastAsia="仿宋"/>
          <w:sz w:val="32"/>
          <w:szCs w:val="32"/>
        </w:rPr>
      </w:pPr>
      <w:r>
        <w:rPr>
          <w:rFonts w:hint="eastAsia" w:ascii="仿宋" w:hAnsi="仿宋" w:eastAsia="仿宋"/>
          <w:sz w:val="32"/>
          <w:szCs w:val="32"/>
        </w:rPr>
        <w:t>根据本认证考试工作需要，管理办公室在各地设立考试中心，考试中心按照本办法组织实施本地区的考生报名审核和考试组织工作。</w:t>
      </w:r>
    </w:p>
    <w:p w14:paraId="5695F288">
      <w:pPr>
        <w:numPr>
          <w:ilvl w:val="0"/>
          <w:numId w:val="1"/>
        </w:numPr>
        <w:tabs>
          <w:tab w:val="left" w:pos="840"/>
        </w:tabs>
        <w:ind w:left="0" w:firstLine="567"/>
        <w:rPr>
          <w:rFonts w:hint="eastAsia" w:ascii="仿宋" w:hAnsi="仿宋" w:eastAsia="仿宋"/>
          <w:sz w:val="32"/>
          <w:szCs w:val="32"/>
        </w:rPr>
      </w:pPr>
      <w:r>
        <w:rPr>
          <w:rFonts w:hint="eastAsia" w:ascii="仿宋" w:hAnsi="仿宋" w:eastAsia="仿宋"/>
          <w:sz w:val="32"/>
          <w:szCs w:val="32"/>
        </w:rPr>
        <w:t>各培训中心和考试中心，应自觉接受管理办公室的管理、监督和检查。</w:t>
      </w:r>
    </w:p>
    <w:bookmarkEnd w:id="4"/>
    <w:p w14:paraId="5186247F">
      <w:pPr>
        <w:spacing w:before="156" w:beforeLines="50" w:after="156" w:afterLines="50"/>
        <w:jc w:val="center"/>
        <w:rPr>
          <w:rFonts w:hint="eastAsia" w:ascii="方正小标宋简体" w:hAnsi="宋体" w:eastAsia="方正小标宋简体"/>
          <w:sz w:val="32"/>
          <w:szCs w:val="32"/>
        </w:rPr>
      </w:pPr>
      <w:r>
        <w:rPr>
          <w:rFonts w:hint="eastAsia" w:ascii="方正小标宋简体" w:hAnsi="宋体" w:eastAsia="方正小标宋简体"/>
          <w:sz w:val="32"/>
          <w:szCs w:val="32"/>
        </w:rPr>
        <w:t>第三章 考试等级与</w:t>
      </w:r>
      <w:r>
        <w:rPr>
          <w:rFonts w:ascii="方正小标宋简体" w:hAnsi="宋体" w:eastAsia="方正小标宋简体"/>
          <w:sz w:val="32"/>
          <w:szCs w:val="32"/>
        </w:rPr>
        <w:t>申报条件</w:t>
      </w:r>
    </w:p>
    <w:p w14:paraId="2232F4DB">
      <w:pPr>
        <w:numPr>
          <w:ilvl w:val="0"/>
          <w:numId w:val="1"/>
        </w:numPr>
        <w:tabs>
          <w:tab w:val="left" w:pos="840"/>
        </w:tabs>
        <w:ind w:left="0" w:firstLine="567"/>
        <w:rPr>
          <w:rFonts w:hint="eastAsia" w:ascii="仿宋" w:hAnsi="仿宋" w:eastAsia="仿宋"/>
          <w:sz w:val="32"/>
          <w:szCs w:val="32"/>
        </w:rPr>
      </w:pPr>
      <w:bookmarkStart w:id="5" w:name="_Hlk95816225"/>
      <w:r>
        <w:rPr>
          <w:rFonts w:ascii="仿宋" w:hAnsi="仿宋" w:eastAsia="仿宋"/>
          <w:sz w:val="32"/>
          <w:szCs w:val="32"/>
        </w:rPr>
        <w:t>助理级（具备以下条件之一）</w:t>
      </w:r>
    </w:p>
    <w:p w14:paraId="17E82B6F">
      <w:pPr>
        <w:ind w:firstLine="640" w:firstLineChars="200"/>
        <w:rPr>
          <w:rFonts w:hint="eastAsia" w:ascii="仿宋" w:hAnsi="仿宋" w:eastAsia="仿宋"/>
          <w:sz w:val="32"/>
          <w:szCs w:val="32"/>
        </w:rPr>
      </w:pPr>
      <w:r>
        <w:rPr>
          <w:rFonts w:hint="eastAsia" w:ascii="仿宋" w:hAnsi="仿宋" w:eastAsia="仿宋"/>
          <w:sz w:val="32"/>
          <w:szCs w:val="32"/>
        </w:rPr>
        <w:t>（一）</w:t>
      </w:r>
      <w:r>
        <w:rPr>
          <w:rFonts w:ascii="仿宋" w:hAnsi="仿宋" w:eastAsia="仿宋"/>
          <w:sz w:val="32"/>
          <w:szCs w:val="32"/>
        </w:rPr>
        <w:t>经助理级培训达</w:t>
      </w:r>
      <w:r>
        <w:rPr>
          <w:rFonts w:hint="eastAsia" w:ascii="仿宋" w:hAnsi="仿宋" w:eastAsia="仿宋"/>
          <w:sz w:val="32"/>
          <w:szCs w:val="32"/>
        </w:rPr>
        <w:t>到</w:t>
      </w:r>
      <w:r>
        <w:rPr>
          <w:rFonts w:ascii="仿宋" w:hAnsi="仿宋" w:eastAsia="仿宋"/>
          <w:sz w:val="32"/>
          <w:szCs w:val="32"/>
        </w:rPr>
        <w:t>规定学时数，并取得合格证书</w:t>
      </w:r>
      <w:r>
        <w:rPr>
          <w:rFonts w:hint="eastAsia" w:ascii="仿宋" w:hAnsi="仿宋" w:eastAsia="仿宋"/>
          <w:sz w:val="32"/>
          <w:szCs w:val="32"/>
        </w:rPr>
        <w:t>者；</w:t>
      </w:r>
    </w:p>
    <w:p w14:paraId="40D70BCE">
      <w:pPr>
        <w:ind w:firstLine="640" w:firstLineChars="200"/>
        <w:rPr>
          <w:rFonts w:hint="eastAsia" w:ascii="仿宋" w:hAnsi="仿宋" w:eastAsia="仿宋"/>
          <w:sz w:val="32"/>
          <w:szCs w:val="32"/>
        </w:rPr>
      </w:pPr>
      <w:r>
        <w:rPr>
          <w:rFonts w:hint="eastAsia" w:ascii="仿宋" w:hAnsi="仿宋" w:eastAsia="仿宋"/>
          <w:sz w:val="32"/>
          <w:szCs w:val="32"/>
        </w:rPr>
        <w:t>（二）</w:t>
      </w:r>
      <w:bookmarkStart w:id="6" w:name="_Hlk95818302"/>
      <w:r>
        <w:rPr>
          <w:rFonts w:hint="eastAsia" w:ascii="仿宋" w:hAnsi="仿宋" w:eastAsia="仿宋"/>
          <w:sz w:val="32"/>
          <w:szCs w:val="32"/>
        </w:rPr>
        <w:t>取得大专毕业证书</w:t>
      </w:r>
      <w:r>
        <w:rPr>
          <w:rFonts w:ascii="仿宋" w:hAnsi="仿宋" w:eastAsia="仿宋"/>
          <w:sz w:val="32"/>
          <w:szCs w:val="32"/>
        </w:rPr>
        <w:t>，连续从事</w:t>
      </w:r>
      <w:r>
        <w:rPr>
          <w:rFonts w:hint="eastAsia" w:ascii="仿宋" w:hAnsi="仿宋" w:eastAsia="仿宋"/>
          <w:sz w:val="32"/>
          <w:szCs w:val="32"/>
        </w:rPr>
        <w:t>物流或绿色低碳相关职业</w:t>
      </w:r>
      <w:r>
        <w:rPr>
          <w:rFonts w:ascii="仿宋" w:hAnsi="仿宋" w:eastAsia="仿宋"/>
          <w:sz w:val="32"/>
          <w:szCs w:val="32"/>
        </w:rPr>
        <w:t>工作满</w:t>
      </w:r>
      <w:r>
        <w:rPr>
          <w:rFonts w:hint="eastAsia" w:ascii="仿宋" w:hAnsi="仿宋" w:eastAsia="仿宋"/>
          <w:sz w:val="32"/>
          <w:szCs w:val="32"/>
        </w:rPr>
        <w:t>3</w:t>
      </w:r>
      <w:r>
        <w:rPr>
          <w:rFonts w:ascii="仿宋" w:hAnsi="仿宋" w:eastAsia="仿宋"/>
          <w:sz w:val="32"/>
          <w:szCs w:val="32"/>
        </w:rPr>
        <w:t>年</w:t>
      </w:r>
      <w:r>
        <w:rPr>
          <w:rFonts w:hint="eastAsia" w:ascii="仿宋" w:hAnsi="仿宋" w:eastAsia="仿宋"/>
          <w:sz w:val="32"/>
          <w:szCs w:val="32"/>
        </w:rPr>
        <w:t>者；</w:t>
      </w:r>
    </w:p>
    <w:bookmarkEnd w:id="6"/>
    <w:p w14:paraId="14ECA672">
      <w:pPr>
        <w:ind w:firstLine="640" w:firstLineChars="200"/>
        <w:rPr>
          <w:rFonts w:hint="eastAsia" w:ascii="仿宋" w:hAnsi="仿宋" w:eastAsia="仿宋"/>
          <w:sz w:val="32"/>
          <w:szCs w:val="32"/>
        </w:rPr>
      </w:pPr>
      <w:r>
        <w:rPr>
          <w:rFonts w:hint="eastAsia" w:ascii="仿宋" w:hAnsi="仿宋" w:eastAsia="仿宋"/>
          <w:sz w:val="32"/>
          <w:szCs w:val="32"/>
        </w:rPr>
        <w:t>（三）取得物流或相关专业大专毕业证书者。</w:t>
      </w:r>
    </w:p>
    <w:p w14:paraId="55BA1743">
      <w:pPr>
        <w:numPr>
          <w:ilvl w:val="0"/>
          <w:numId w:val="1"/>
        </w:numPr>
        <w:tabs>
          <w:tab w:val="left" w:pos="840"/>
        </w:tabs>
        <w:ind w:left="0" w:firstLine="567"/>
        <w:rPr>
          <w:rFonts w:hint="eastAsia" w:ascii="仿宋" w:hAnsi="仿宋" w:eastAsia="仿宋"/>
          <w:sz w:val="32"/>
          <w:szCs w:val="32"/>
        </w:rPr>
      </w:pPr>
      <w:r>
        <w:rPr>
          <w:rFonts w:ascii="仿宋" w:hAnsi="仿宋" w:eastAsia="仿宋"/>
          <w:sz w:val="32"/>
          <w:szCs w:val="32"/>
        </w:rPr>
        <w:t>中级（具备以下条件之一）</w:t>
      </w:r>
    </w:p>
    <w:p w14:paraId="5F1B59DA">
      <w:pPr>
        <w:ind w:firstLine="640" w:firstLineChars="200"/>
        <w:rPr>
          <w:rFonts w:hint="eastAsia" w:ascii="仿宋" w:hAnsi="仿宋" w:eastAsia="仿宋"/>
          <w:sz w:val="32"/>
          <w:szCs w:val="32"/>
        </w:rPr>
      </w:pPr>
      <w:r>
        <w:rPr>
          <w:rFonts w:hint="eastAsia" w:ascii="仿宋" w:hAnsi="仿宋" w:eastAsia="仿宋"/>
          <w:sz w:val="32"/>
          <w:szCs w:val="32"/>
        </w:rPr>
        <w:t>（一）</w:t>
      </w:r>
      <w:r>
        <w:rPr>
          <w:rFonts w:ascii="仿宋" w:hAnsi="仿宋" w:eastAsia="仿宋"/>
          <w:sz w:val="32"/>
          <w:szCs w:val="32"/>
        </w:rPr>
        <w:t>取得本认证助理级</w:t>
      </w:r>
      <w:r>
        <w:rPr>
          <w:rFonts w:hint="eastAsia" w:ascii="仿宋" w:hAnsi="仿宋" w:eastAsia="仿宋"/>
          <w:sz w:val="32"/>
          <w:szCs w:val="32"/>
        </w:rPr>
        <w:t>证书</w:t>
      </w:r>
      <w:r>
        <w:rPr>
          <w:rFonts w:ascii="仿宋" w:hAnsi="仿宋" w:eastAsia="仿宋"/>
          <w:sz w:val="32"/>
          <w:szCs w:val="32"/>
        </w:rPr>
        <w:t>后，连续从事</w:t>
      </w:r>
      <w:r>
        <w:rPr>
          <w:rFonts w:hint="eastAsia" w:ascii="仿宋" w:hAnsi="仿宋" w:eastAsia="仿宋"/>
          <w:sz w:val="32"/>
          <w:szCs w:val="32"/>
        </w:rPr>
        <w:t>物流或绿色低碳相关职业</w:t>
      </w:r>
      <w:r>
        <w:rPr>
          <w:rFonts w:ascii="仿宋" w:hAnsi="仿宋" w:eastAsia="仿宋"/>
          <w:sz w:val="32"/>
          <w:szCs w:val="32"/>
        </w:rPr>
        <w:t>工作</w:t>
      </w:r>
      <w:r>
        <w:rPr>
          <w:rFonts w:hint="eastAsia" w:ascii="仿宋" w:hAnsi="仿宋" w:eastAsia="仿宋"/>
          <w:sz w:val="32"/>
          <w:szCs w:val="32"/>
        </w:rPr>
        <w:t>满</w:t>
      </w:r>
      <w:r>
        <w:rPr>
          <w:rFonts w:ascii="仿宋" w:hAnsi="仿宋" w:eastAsia="仿宋"/>
          <w:sz w:val="32"/>
          <w:szCs w:val="32"/>
        </w:rPr>
        <w:t>2年，经</w:t>
      </w:r>
      <w:r>
        <w:rPr>
          <w:rFonts w:hint="eastAsia" w:ascii="仿宋" w:hAnsi="仿宋" w:eastAsia="仿宋"/>
          <w:sz w:val="32"/>
          <w:szCs w:val="32"/>
        </w:rPr>
        <w:t>本认证</w:t>
      </w:r>
      <w:r>
        <w:rPr>
          <w:rFonts w:ascii="仿宋" w:hAnsi="仿宋" w:eastAsia="仿宋"/>
          <w:sz w:val="32"/>
          <w:szCs w:val="32"/>
        </w:rPr>
        <w:t>中级培训达</w:t>
      </w:r>
      <w:r>
        <w:rPr>
          <w:rFonts w:hint="eastAsia" w:ascii="仿宋" w:hAnsi="仿宋" w:eastAsia="仿宋"/>
          <w:sz w:val="32"/>
          <w:szCs w:val="32"/>
        </w:rPr>
        <w:t>到</w:t>
      </w:r>
      <w:r>
        <w:rPr>
          <w:rFonts w:ascii="仿宋" w:hAnsi="仿宋" w:eastAsia="仿宋"/>
          <w:sz w:val="32"/>
          <w:szCs w:val="32"/>
        </w:rPr>
        <w:t>规定学时数，并取得合格证书</w:t>
      </w:r>
      <w:r>
        <w:rPr>
          <w:rFonts w:hint="eastAsia" w:ascii="仿宋" w:hAnsi="仿宋" w:eastAsia="仿宋"/>
          <w:sz w:val="32"/>
          <w:szCs w:val="32"/>
        </w:rPr>
        <w:t>者；</w:t>
      </w:r>
    </w:p>
    <w:p w14:paraId="3752EB58">
      <w:pPr>
        <w:ind w:firstLine="640" w:firstLineChars="200"/>
        <w:rPr>
          <w:rFonts w:hint="eastAsia" w:ascii="仿宋" w:hAnsi="仿宋" w:eastAsia="仿宋"/>
          <w:sz w:val="32"/>
          <w:szCs w:val="32"/>
        </w:rPr>
      </w:pPr>
      <w:r>
        <w:rPr>
          <w:rFonts w:hint="eastAsia" w:ascii="仿宋" w:hAnsi="仿宋" w:eastAsia="仿宋"/>
          <w:sz w:val="32"/>
          <w:szCs w:val="32"/>
        </w:rPr>
        <w:t>（二）</w:t>
      </w:r>
      <w:r>
        <w:rPr>
          <w:rFonts w:ascii="仿宋" w:hAnsi="仿宋" w:eastAsia="仿宋"/>
          <w:sz w:val="32"/>
          <w:szCs w:val="32"/>
        </w:rPr>
        <w:t>连续从事</w:t>
      </w:r>
      <w:r>
        <w:rPr>
          <w:rFonts w:hint="eastAsia" w:ascii="仿宋" w:hAnsi="仿宋" w:eastAsia="仿宋"/>
          <w:sz w:val="32"/>
          <w:szCs w:val="32"/>
        </w:rPr>
        <w:t>物流或绿色低碳相关职业</w:t>
      </w:r>
      <w:r>
        <w:rPr>
          <w:rFonts w:ascii="仿宋" w:hAnsi="仿宋" w:eastAsia="仿宋"/>
          <w:sz w:val="32"/>
          <w:szCs w:val="32"/>
        </w:rPr>
        <w:t>工作</w:t>
      </w:r>
      <w:r>
        <w:rPr>
          <w:rFonts w:hint="eastAsia" w:ascii="仿宋" w:hAnsi="仿宋" w:eastAsia="仿宋"/>
          <w:sz w:val="32"/>
          <w:szCs w:val="32"/>
        </w:rPr>
        <w:t>满4年并</w:t>
      </w:r>
      <w:r>
        <w:rPr>
          <w:rFonts w:ascii="仿宋" w:hAnsi="仿宋" w:eastAsia="仿宋"/>
          <w:sz w:val="32"/>
          <w:szCs w:val="32"/>
        </w:rPr>
        <w:t>取得助理级证书</w:t>
      </w:r>
      <w:r>
        <w:rPr>
          <w:rFonts w:hint="eastAsia" w:ascii="仿宋" w:hAnsi="仿宋" w:eastAsia="仿宋"/>
          <w:sz w:val="32"/>
          <w:szCs w:val="32"/>
        </w:rPr>
        <w:t>者；</w:t>
      </w:r>
    </w:p>
    <w:p w14:paraId="031B5F12">
      <w:pPr>
        <w:ind w:firstLine="640" w:firstLineChars="200"/>
        <w:rPr>
          <w:rFonts w:hint="eastAsia" w:ascii="仿宋" w:hAnsi="仿宋" w:eastAsia="仿宋"/>
          <w:sz w:val="32"/>
          <w:szCs w:val="32"/>
        </w:rPr>
      </w:pPr>
      <w:r>
        <w:rPr>
          <w:rFonts w:hint="eastAsia" w:ascii="仿宋" w:hAnsi="仿宋" w:eastAsia="仿宋"/>
          <w:sz w:val="32"/>
          <w:szCs w:val="32"/>
        </w:rPr>
        <w:t>（三）</w:t>
      </w:r>
      <w:r>
        <w:rPr>
          <w:rFonts w:ascii="仿宋" w:hAnsi="仿宋" w:eastAsia="仿宋"/>
          <w:sz w:val="32"/>
          <w:szCs w:val="32"/>
        </w:rPr>
        <w:t>取得</w:t>
      </w:r>
      <w:r>
        <w:rPr>
          <w:rFonts w:hint="eastAsia" w:ascii="仿宋" w:hAnsi="仿宋" w:eastAsia="仿宋"/>
          <w:sz w:val="32"/>
          <w:szCs w:val="32"/>
        </w:rPr>
        <w:t>本科毕业证书</w:t>
      </w:r>
      <w:r>
        <w:rPr>
          <w:rFonts w:ascii="仿宋" w:hAnsi="仿宋" w:eastAsia="仿宋"/>
          <w:sz w:val="32"/>
          <w:szCs w:val="32"/>
        </w:rPr>
        <w:t>，连续从事</w:t>
      </w:r>
      <w:r>
        <w:rPr>
          <w:rFonts w:hint="eastAsia" w:ascii="仿宋" w:hAnsi="仿宋" w:eastAsia="仿宋"/>
          <w:sz w:val="32"/>
          <w:szCs w:val="32"/>
        </w:rPr>
        <w:t>物流或绿色低碳相关职业</w:t>
      </w:r>
      <w:r>
        <w:rPr>
          <w:rFonts w:ascii="仿宋" w:hAnsi="仿宋" w:eastAsia="仿宋"/>
          <w:sz w:val="32"/>
          <w:szCs w:val="32"/>
        </w:rPr>
        <w:t>工作满</w:t>
      </w:r>
      <w:r>
        <w:rPr>
          <w:rFonts w:hint="eastAsia" w:ascii="仿宋" w:hAnsi="仿宋" w:eastAsia="仿宋"/>
          <w:sz w:val="32"/>
          <w:szCs w:val="32"/>
        </w:rPr>
        <w:t>4</w:t>
      </w:r>
      <w:r>
        <w:rPr>
          <w:rFonts w:ascii="仿宋" w:hAnsi="仿宋" w:eastAsia="仿宋"/>
          <w:sz w:val="32"/>
          <w:szCs w:val="32"/>
        </w:rPr>
        <w:t>年</w:t>
      </w:r>
      <w:r>
        <w:rPr>
          <w:rFonts w:hint="eastAsia" w:ascii="仿宋" w:hAnsi="仿宋" w:eastAsia="仿宋"/>
          <w:sz w:val="32"/>
          <w:szCs w:val="32"/>
        </w:rPr>
        <w:t>者；</w:t>
      </w:r>
    </w:p>
    <w:p w14:paraId="4C1AEFAF">
      <w:pPr>
        <w:ind w:firstLine="640" w:firstLineChars="200"/>
        <w:rPr>
          <w:rFonts w:hint="eastAsia" w:ascii="仿宋" w:hAnsi="仿宋" w:eastAsia="仿宋"/>
          <w:sz w:val="32"/>
          <w:szCs w:val="32"/>
        </w:rPr>
      </w:pPr>
      <w:r>
        <w:rPr>
          <w:rFonts w:hint="eastAsia" w:ascii="仿宋" w:hAnsi="仿宋" w:eastAsia="仿宋"/>
          <w:sz w:val="32"/>
          <w:szCs w:val="32"/>
        </w:rPr>
        <w:t>（四）</w:t>
      </w:r>
      <w:r>
        <w:rPr>
          <w:rFonts w:ascii="仿宋" w:hAnsi="仿宋" w:eastAsia="仿宋"/>
          <w:sz w:val="32"/>
          <w:szCs w:val="32"/>
        </w:rPr>
        <w:t>取得</w:t>
      </w:r>
      <w:r>
        <w:rPr>
          <w:rFonts w:hint="eastAsia" w:ascii="仿宋" w:hAnsi="仿宋" w:eastAsia="仿宋"/>
          <w:sz w:val="32"/>
          <w:szCs w:val="32"/>
        </w:rPr>
        <w:t>物流或</w:t>
      </w:r>
      <w:r>
        <w:rPr>
          <w:rFonts w:ascii="仿宋" w:hAnsi="仿宋" w:eastAsia="仿宋"/>
          <w:sz w:val="32"/>
          <w:szCs w:val="32"/>
        </w:rPr>
        <w:t>相关专业</w:t>
      </w:r>
      <w:r>
        <w:rPr>
          <w:rFonts w:hint="eastAsia" w:ascii="仿宋" w:hAnsi="仿宋" w:eastAsia="仿宋"/>
          <w:sz w:val="32"/>
          <w:szCs w:val="32"/>
        </w:rPr>
        <w:t>本科毕业证书者。</w:t>
      </w:r>
    </w:p>
    <w:p w14:paraId="4069E49E">
      <w:pPr>
        <w:numPr>
          <w:ilvl w:val="0"/>
          <w:numId w:val="1"/>
        </w:numPr>
        <w:tabs>
          <w:tab w:val="left" w:pos="840"/>
        </w:tabs>
        <w:ind w:left="0" w:firstLine="567"/>
        <w:rPr>
          <w:rFonts w:hint="eastAsia" w:ascii="仿宋" w:hAnsi="仿宋" w:eastAsia="仿宋"/>
          <w:sz w:val="32"/>
          <w:szCs w:val="32"/>
        </w:rPr>
      </w:pPr>
      <w:r>
        <w:rPr>
          <w:rFonts w:ascii="仿宋" w:hAnsi="仿宋" w:eastAsia="仿宋"/>
          <w:sz w:val="32"/>
          <w:szCs w:val="32"/>
        </w:rPr>
        <w:t>高级（具备以下条件之一）</w:t>
      </w:r>
    </w:p>
    <w:p w14:paraId="39745C4A">
      <w:pPr>
        <w:ind w:firstLine="640" w:firstLineChars="200"/>
        <w:rPr>
          <w:rFonts w:hint="eastAsia" w:ascii="仿宋" w:hAnsi="仿宋" w:eastAsia="仿宋"/>
          <w:sz w:val="32"/>
          <w:szCs w:val="32"/>
        </w:rPr>
      </w:pPr>
      <w:r>
        <w:rPr>
          <w:rFonts w:hint="eastAsia" w:ascii="仿宋" w:hAnsi="仿宋" w:eastAsia="仿宋"/>
          <w:sz w:val="32"/>
          <w:szCs w:val="32"/>
        </w:rPr>
        <w:t>（一）</w:t>
      </w:r>
      <w:r>
        <w:rPr>
          <w:rFonts w:ascii="仿宋" w:hAnsi="仿宋" w:eastAsia="仿宋"/>
          <w:sz w:val="32"/>
          <w:szCs w:val="32"/>
        </w:rPr>
        <w:t>取得中级证书后，连续从事</w:t>
      </w:r>
      <w:r>
        <w:rPr>
          <w:rFonts w:hint="eastAsia" w:ascii="仿宋" w:hAnsi="仿宋" w:eastAsia="仿宋"/>
          <w:sz w:val="32"/>
          <w:szCs w:val="32"/>
        </w:rPr>
        <w:t>物流或绿色低碳相关职业</w:t>
      </w:r>
      <w:r>
        <w:rPr>
          <w:rFonts w:ascii="仿宋" w:hAnsi="仿宋" w:eastAsia="仿宋"/>
          <w:sz w:val="32"/>
          <w:szCs w:val="32"/>
        </w:rPr>
        <w:t>工作</w:t>
      </w:r>
      <w:r>
        <w:rPr>
          <w:rFonts w:hint="eastAsia" w:ascii="仿宋" w:hAnsi="仿宋" w:eastAsia="仿宋"/>
          <w:sz w:val="32"/>
          <w:szCs w:val="32"/>
        </w:rPr>
        <w:t>满</w:t>
      </w:r>
      <w:r>
        <w:rPr>
          <w:rFonts w:ascii="仿宋" w:hAnsi="仿宋" w:eastAsia="仿宋"/>
          <w:sz w:val="32"/>
          <w:szCs w:val="32"/>
        </w:rPr>
        <w:t>3年，经</w:t>
      </w:r>
      <w:r>
        <w:rPr>
          <w:rFonts w:hint="eastAsia" w:ascii="仿宋" w:hAnsi="仿宋" w:eastAsia="仿宋"/>
          <w:sz w:val="32"/>
          <w:szCs w:val="32"/>
        </w:rPr>
        <w:t>本认证</w:t>
      </w:r>
      <w:r>
        <w:rPr>
          <w:rFonts w:ascii="仿宋" w:hAnsi="仿宋" w:eastAsia="仿宋"/>
          <w:sz w:val="32"/>
          <w:szCs w:val="32"/>
        </w:rPr>
        <w:t>高级培训达</w:t>
      </w:r>
      <w:r>
        <w:rPr>
          <w:rFonts w:hint="eastAsia" w:ascii="仿宋" w:hAnsi="仿宋" w:eastAsia="仿宋"/>
          <w:sz w:val="32"/>
          <w:szCs w:val="32"/>
        </w:rPr>
        <w:t>到</w:t>
      </w:r>
      <w:r>
        <w:rPr>
          <w:rFonts w:ascii="仿宋" w:hAnsi="仿宋" w:eastAsia="仿宋"/>
          <w:sz w:val="32"/>
          <w:szCs w:val="32"/>
        </w:rPr>
        <w:t>规定学时数，并取得合格证书</w:t>
      </w:r>
      <w:r>
        <w:rPr>
          <w:rFonts w:hint="eastAsia" w:ascii="仿宋" w:hAnsi="仿宋" w:eastAsia="仿宋"/>
          <w:sz w:val="32"/>
          <w:szCs w:val="32"/>
        </w:rPr>
        <w:t>者；</w:t>
      </w:r>
    </w:p>
    <w:p w14:paraId="40054306">
      <w:pPr>
        <w:ind w:firstLine="640" w:firstLineChars="200"/>
        <w:rPr>
          <w:rFonts w:hint="eastAsia" w:ascii="仿宋" w:hAnsi="仿宋" w:eastAsia="仿宋"/>
          <w:sz w:val="32"/>
          <w:szCs w:val="32"/>
        </w:rPr>
      </w:pPr>
      <w:r>
        <w:rPr>
          <w:rFonts w:hint="eastAsia" w:ascii="仿宋" w:hAnsi="仿宋" w:eastAsia="仿宋"/>
          <w:sz w:val="32"/>
          <w:szCs w:val="32"/>
        </w:rPr>
        <w:t>（二）</w:t>
      </w:r>
      <w:r>
        <w:rPr>
          <w:rFonts w:ascii="仿宋" w:hAnsi="仿宋" w:eastAsia="仿宋"/>
          <w:sz w:val="32"/>
          <w:szCs w:val="32"/>
        </w:rPr>
        <w:t>连续从事</w:t>
      </w:r>
      <w:r>
        <w:rPr>
          <w:rFonts w:hint="eastAsia" w:ascii="仿宋" w:hAnsi="仿宋" w:eastAsia="仿宋"/>
          <w:sz w:val="32"/>
          <w:szCs w:val="32"/>
        </w:rPr>
        <w:t>物流或绿色低碳相关职业</w:t>
      </w:r>
      <w:r>
        <w:rPr>
          <w:rFonts w:ascii="仿宋" w:hAnsi="仿宋" w:eastAsia="仿宋"/>
          <w:sz w:val="32"/>
          <w:szCs w:val="32"/>
        </w:rPr>
        <w:t>工作</w:t>
      </w:r>
      <w:r>
        <w:rPr>
          <w:rFonts w:hint="eastAsia" w:ascii="仿宋" w:hAnsi="仿宋" w:eastAsia="仿宋"/>
          <w:sz w:val="32"/>
          <w:szCs w:val="32"/>
        </w:rPr>
        <w:t>满5</w:t>
      </w:r>
      <w:r>
        <w:rPr>
          <w:rFonts w:ascii="仿宋" w:hAnsi="仿宋" w:eastAsia="仿宋"/>
          <w:sz w:val="32"/>
          <w:szCs w:val="32"/>
        </w:rPr>
        <w:t>年</w:t>
      </w:r>
      <w:r>
        <w:rPr>
          <w:rFonts w:hint="eastAsia" w:ascii="仿宋" w:hAnsi="仿宋" w:eastAsia="仿宋"/>
          <w:sz w:val="32"/>
          <w:szCs w:val="32"/>
        </w:rPr>
        <w:t>并</w:t>
      </w:r>
      <w:r>
        <w:rPr>
          <w:rFonts w:ascii="仿宋" w:hAnsi="仿宋" w:eastAsia="仿宋"/>
          <w:sz w:val="32"/>
          <w:szCs w:val="32"/>
        </w:rPr>
        <w:t>取得中级证书</w:t>
      </w:r>
      <w:r>
        <w:rPr>
          <w:rFonts w:hint="eastAsia" w:ascii="仿宋" w:hAnsi="仿宋" w:eastAsia="仿宋"/>
          <w:sz w:val="32"/>
          <w:szCs w:val="32"/>
        </w:rPr>
        <w:t>者；</w:t>
      </w:r>
    </w:p>
    <w:p w14:paraId="24E9033D">
      <w:pPr>
        <w:ind w:firstLine="640" w:firstLineChars="200"/>
        <w:rPr>
          <w:rFonts w:hint="eastAsia" w:ascii="仿宋" w:hAnsi="仿宋" w:eastAsia="仿宋"/>
          <w:sz w:val="32"/>
          <w:szCs w:val="32"/>
        </w:rPr>
      </w:pPr>
      <w:r>
        <w:rPr>
          <w:rFonts w:hint="eastAsia" w:ascii="仿宋" w:hAnsi="仿宋" w:eastAsia="仿宋"/>
          <w:sz w:val="32"/>
          <w:szCs w:val="32"/>
        </w:rPr>
        <w:t>（三）</w:t>
      </w:r>
      <w:r>
        <w:rPr>
          <w:rFonts w:ascii="仿宋" w:hAnsi="仿宋" w:eastAsia="仿宋"/>
          <w:sz w:val="32"/>
          <w:szCs w:val="32"/>
        </w:rPr>
        <w:t>取得</w:t>
      </w:r>
      <w:r>
        <w:rPr>
          <w:rFonts w:hint="eastAsia" w:ascii="仿宋" w:hAnsi="仿宋" w:eastAsia="仿宋"/>
          <w:sz w:val="32"/>
          <w:szCs w:val="32"/>
        </w:rPr>
        <w:t>硕士及以上</w:t>
      </w:r>
      <w:r>
        <w:rPr>
          <w:rFonts w:ascii="仿宋" w:hAnsi="仿宋" w:eastAsia="仿宋"/>
          <w:sz w:val="32"/>
          <w:szCs w:val="32"/>
        </w:rPr>
        <w:t>学位</w:t>
      </w:r>
      <w:r>
        <w:rPr>
          <w:rFonts w:hint="eastAsia" w:ascii="仿宋" w:hAnsi="仿宋" w:eastAsia="仿宋"/>
          <w:sz w:val="32"/>
          <w:szCs w:val="32"/>
        </w:rPr>
        <w:t>，连续从事物流或绿色低碳相关职业工作满5年者；</w:t>
      </w:r>
    </w:p>
    <w:p w14:paraId="1A2E0EA2">
      <w:pPr>
        <w:ind w:firstLine="640" w:firstLineChars="200"/>
        <w:rPr>
          <w:rFonts w:hint="eastAsia" w:ascii="仿宋" w:hAnsi="仿宋" w:eastAsia="仿宋"/>
          <w:sz w:val="32"/>
          <w:szCs w:val="32"/>
        </w:rPr>
      </w:pPr>
      <w:r>
        <w:rPr>
          <w:rFonts w:hint="eastAsia" w:ascii="仿宋" w:hAnsi="仿宋" w:eastAsia="仿宋"/>
          <w:sz w:val="32"/>
          <w:szCs w:val="32"/>
        </w:rPr>
        <w:t>（四）取得物流或相关专业硕士及以上学位者。</w:t>
      </w:r>
    </w:p>
    <w:bookmarkEnd w:id="5"/>
    <w:p w14:paraId="73F41DA9">
      <w:pPr>
        <w:spacing w:before="156" w:beforeLines="50" w:after="156" w:afterLines="50"/>
        <w:jc w:val="center"/>
        <w:rPr>
          <w:rFonts w:hint="eastAsia" w:ascii="方正小标宋简体" w:hAnsi="宋体" w:eastAsia="方正小标宋简体"/>
          <w:sz w:val="32"/>
          <w:szCs w:val="32"/>
        </w:rPr>
      </w:pPr>
      <w:r>
        <w:rPr>
          <w:rFonts w:ascii="方正小标宋简体" w:hAnsi="宋体" w:eastAsia="方正小标宋简体"/>
          <w:sz w:val="32"/>
          <w:szCs w:val="32"/>
        </w:rPr>
        <w:t>第</w:t>
      </w:r>
      <w:r>
        <w:rPr>
          <w:rFonts w:hint="eastAsia" w:ascii="方正小标宋简体" w:hAnsi="宋体" w:eastAsia="方正小标宋简体"/>
          <w:sz w:val="32"/>
          <w:szCs w:val="32"/>
        </w:rPr>
        <w:t>四</w:t>
      </w:r>
      <w:r>
        <w:rPr>
          <w:rFonts w:ascii="方正小标宋简体" w:hAnsi="宋体" w:eastAsia="方正小标宋简体"/>
          <w:sz w:val="32"/>
          <w:szCs w:val="32"/>
        </w:rPr>
        <w:t>章</w:t>
      </w:r>
      <w:r>
        <w:rPr>
          <w:rFonts w:hint="eastAsia" w:ascii="方正小标宋简体" w:hAnsi="宋体" w:eastAsia="方正小标宋简体"/>
          <w:sz w:val="32"/>
          <w:szCs w:val="32"/>
        </w:rPr>
        <w:t xml:space="preserve"> 培训与考试</w:t>
      </w:r>
    </w:p>
    <w:p w14:paraId="7722E12A">
      <w:pPr>
        <w:numPr>
          <w:ilvl w:val="0"/>
          <w:numId w:val="1"/>
        </w:numPr>
        <w:tabs>
          <w:tab w:val="left" w:pos="840"/>
        </w:tabs>
        <w:ind w:left="0" w:firstLine="567"/>
        <w:rPr>
          <w:rFonts w:hint="eastAsia" w:ascii="仿宋" w:hAnsi="仿宋" w:eastAsia="仿宋"/>
          <w:sz w:val="32"/>
          <w:szCs w:val="32"/>
        </w:rPr>
      </w:pPr>
      <w:r>
        <w:rPr>
          <w:rFonts w:hint="eastAsia" w:ascii="仿宋" w:hAnsi="仿宋" w:eastAsia="仿宋"/>
          <w:sz w:val="32"/>
          <w:szCs w:val="32"/>
        </w:rPr>
        <w:t>本认证实行“考培分离”和“</w:t>
      </w:r>
      <w:r>
        <w:rPr>
          <w:rFonts w:ascii="仿宋" w:hAnsi="仿宋" w:eastAsia="仿宋"/>
          <w:sz w:val="32"/>
          <w:szCs w:val="32"/>
        </w:rPr>
        <w:t>统一标准、统一教材、统一</w:t>
      </w:r>
      <w:r>
        <w:rPr>
          <w:rFonts w:hint="eastAsia" w:ascii="仿宋" w:hAnsi="仿宋" w:eastAsia="仿宋"/>
          <w:sz w:val="32"/>
          <w:szCs w:val="32"/>
        </w:rPr>
        <w:t>培训</w:t>
      </w:r>
      <w:r>
        <w:rPr>
          <w:rFonts w:ascii="仿宋" w:hAnsi="仿宋" w:eastAsia="仿宋"/>
          <w:sz w:val="32"/>
          <w:szCs w:val="32"/>
        </w:rPr>
        <w:t>、统一考试</w:t>
      </w:r>
      <w:r>
        <w:rPr>
          <w:rFonts w:hint="eastAsia" w:ascii="仿宋" w:hAnsi="仿宋" w:eastAsia="仿宋"/>
          <w:sz w:val="32"/>
          <w:szCs w:val="32"/>
        </w:rPr>
        <w:t>、</w:t>
      </w:r>
      <w:r>
        <w:rPr>
          <w:rFonts w:ascii="仿宋" w:hAnsi="仿宋" w:eastAsia="仿宋"/>
          <w:sz w:val="32"/>
          <w:szCs w:val="32"/>
        </w:rPr>
        <w:t>统一</w:t>
      </w:r>
      <w:r>
        <w:rPr>
          <w:rFonts w:hint="eastAsia" w:ascii="仿宋" w:hAnsi="仿宋" w:eastAsia="仿宋"/>
          <w:sz w:val="32"/>
          <w:szCs w:val="32"/>
        </w:rPr>
        <w:t>阅卷、统一认证”的原则</w:t>
      </w:r>
      <w:r>
        <w:rPr>
          <w:rFonts w:ascii="仿宋" w:hAnsi="仿宋" w:eastAsia="仿宋"/>
          <w:sz w:val="32"/>
          <w:szCs w:val="32"/>
        </w:rPr>
        <w:t>。</w:t>
      </w:r>
    </w:p>
    <w:p w14:paraId="1025035E">
      <w:pPr>
        <w:numPr>
          <w:ilvl w:val="0"/>
          <w:numId w:val="1"/>
        </w:numPr>
        <w:tabs>
          <w:tab w:val="left" w:pos="840"/>
        </w:tabs>
        <w:ind w:left="0" w:firstLine="567"/>
        <w:rPr>
          <w:rFonts w:hint="eastAsia" w:ascii="仿宋" w:hAnsi="仿宋" w:eastAsia="仿宋"/>
          <w:sz w:val="32"/>
          <w:szCs w:val="32"/>
        </w:rPr>
      </w:pPr>
      <w:r>
        <w:rPr>
          <w:rFonts w:hint="eastAsia" w:ascii="仿宋" w:hAnsi="仿宋" w:eastAsia="仿宋"/>
          <w:sz w:val="32"/>
          <w:szCs w:val="32"/>
        </w:rPr>
        <w:t>本认证考试内容分为基础理论和实践能力两部分，均采用计算机考试方式。高级考试还需参加</w:t>
      </w:r>
      <w:r>
        <w:rPr>
          <w:rFonts w:ascii="仿宋" w:hAnsi="仿宋" w:eastAsia="仿宋"/>
          <w:sz w:val="32"/>
          <w:szCs w:val="32"/>
        </w:rPr>
        <w:t>能力</w:t>
      </w:r>
      <w:r>
        <w:rPr>
          <w:rFonts w:hint="eastAsia" w:ascii="仿宋" w:hAnsi="仿宋" w:eastAsia="仿宋"/>
          <w:sz w:val="32"/>
          <w:szCs w:val="32"/>
        </w:rPr>
        <w:t>测评，测评方式为面试</w:t>
      </w:r>
      <w:r>
        <w:rPr>
          <w:rFonts w:ascii="仿宋" w:hAnsi="仿宋" w:eastAsia="仿宋"/>
          <w:sz w:val="32"/>
          <w:szCs w:val="32"/>
        </w:rPr>
        <w:t>。</w:t>
      </w:r>
    </w:p>
    <w:p w14:paraId="76FEF168">
      <w:pPr>
        <w:numPr>
          <w:ilvl w:val="0"/>
          <w:numId w:val="1"/>
        </w:numPr>
        <w:tabs>
          <w:tab w:val="left" w:pos="840"/>
        </w:tabs>
        <w:ind w:left="0" w:firstLine="567"/>
        <w:rPr>
          <w:rFonts w:hint="eastAsia" w:ascii="仿宋" w:hAnsi="仿宋" w:eastAsia="仿宋"/>
          <w:sz w:val="32"/>
          <w:szCs w:val="32"/>
        </w:rPr>
      </w:pPr>
      <w:r>
        <w:rPr>
          <w:rFonts w:hint="eastAsia" w:ascii="仿宋" w:hAnsi="仿宋" w:eastAsia="仿宋"/>
          <w:sz w:val="32"/>
          <w:szCs w:val="32"/>
        </w:rPr>
        <w:t>考生可根据自身情况和申报条件选择具体的考试级别和方向，考试题型包括判断题、单选题、多选题及案例分析题四种类型，均为客观题形式。总分200分，及格分数线为120分，考试时长为150分钟。</w:t>
      </w:r>
    </w:p>
    <w:p w14:paraId="2D800ED4">
      <w:pPr>
        <w:numPr>
          <w:ilvl w:val="0"/>
          <w:numId w:val="1"/>
        </w:numPr>
        <w:tabs>
          <w:tab w:val="left" w:pos="840"/>
        </w:tabs>
        <w:ind w:left="0" w:firstLine="567"/>
        <w:rPr>
          <w:rFonts w:hint="eastAsia" w:ascii="仿宋" w:hAnsi="仿宋" w:eastAsia="仿宋"/>
          <w:sz w:val="32"/>
          <w:szCs w:val="32"/>
        </w:rPr>
      </w:pPr>
      <w:r>
        <w:rPr>
          <w:rFonts w:hint="eastAsia" w:ascii="仿宋" w:hAnsi="仿宋" w:eastAsia="仿宋"/>
          <w:sz w:val="32"/>
          <w:szCs w:val="32"/>
        </w:rPr>
        <w:t>本认证为统一考试，每年两次，时间分别安排在五月第三周周六、十一月第三周周六。</w:t>
      </w:r>
      <w:bookmarkStart w:id="7" w:name="_Hlk93667195"/>
      <w:r>
        <w:rPr>
          <w:rFonts w:hint="eastAsia" w:ascii="仿宋" w:hAnsi="仿宋" w:eastAsia="仿宋"/>
          <w:sz w:val="32"/>
          <w:szCs w:val="32"/>
        </w:rPr>
        <w:t>除统考时间外，报考人数达到一定数量的考试中心，可向管理办公室提交申请，增加考试场次。</w:t>
      </w:r>
      <w:bookmarkEnd w:id="7"/>
      <w:r>
        <w:rPr>
          <w:rFonts w:hint="eastAsia" w:ascii="仿宋" w:hAnsi="仿宋" w:eastAsia="仿宋"/>
          <w:sz w:val="32"/>
          <w:szCs w:val="32"/>
        </w:rPr>
        <w:t>参加考试的人员可直接向当地授权考试中心报名，也可将材料提供给授权培训中心，由培训中心代为办理报名。</w:t>
      </w:r>
    </w:p>
    <w:p w14:paraId="24C5B229">
      <w:pPr>
        <w:numPr>
          <w:ilvl w:val="0"/>
          <w:numId w:val="1"/>
        </w:numPr>
        <w:tabs>
          <w:tab w:val="left" w:pos="840"/>
        </w:tabs>
        <w:ind w:left="0" w:firstLine="567"/>
        <w:rPr>
          <w:rFonts w:hint="eastAsia" w:ascii="仿宋" w:hAnsi="仿宋" w:eastAsia="仿宋"/>
          <w:sz w:val="32"/>
          <w:szCs w:val="32"/>
        </w:rPr>
      </w:pPr>
      <w:r>
        <w:rPr>
          <w:rFonts w:hint="eastAsia" w:ascii="仿宋" w:hAnsi="仿宋" w:eastAsia="仿宋"/>
          <w:sz w:val="32"/>
          <w:szCs w:val="32"/>
        </w:rPr>
        <w:t>各地授权考试中心负责对本地区参加考试的人员进行资格审核，专家委员会具有对报名资格的最终审查权。</w:t>
      </w:r>
    </w:p>
    <w:p w14:paraId="4F508BE3">
      <w:pPr>
        <w:spacing w:before="156" w:beforeLines="50" w:after="156" w:afterLines="50"/>
        <w:jc w:val="center"/>
        <w:rPr>
          <w:rFonts w:hint="eastAsia" w:ascii="方正小标宋简体" w:hAnsi="宋体" w:eastAsia="方正小标宋简体"/>
          <w:sz w:val="32"/>
          <w:szCs w:val="32"/>
        </w:rPr>
      </w:pPr>
      <w:r>
        <w:rPr>
          <w:rFonts w:ascii="方正小标宋简体" w:hAnsi="宋体" w:eastAsia="方正小标宋简体"/>
          <w:sz w:val="32"/>
          <w:szCs w:val="32"/>
        </w:rPr>
        <w:t>第</w:t>
      </w:r>
      <w:r>
        <w:rPr>
          <w:rFonts w:hint="eastAsia" w:ascii="方正小标宋简体" w:hAnsi="宋体" w:eastAsia="方正小标宋简体"/>
          <w:sz w:val="32"/>
          <w:szCs w:val="32"/>
        </w:rPr>
        <w:t>五</w:t>
      </w:r>
      <w:r>
        <w:rPr>
          <w:rFonts w:ascii="方正小标宋简体" w:hAnsi="宋体" w:eastAsia="方正小标宋简体"/>
          <w:sz w:val="32"/>
          <w:szCs w:val="32"/>
        </w:rPr>
        <w:t>章</w:t>
      </w:r>
      <w:r>
        <w:rPr>
          <w:rFonts w:hint="eastAsia" w:ascii="方正小标宋简体" w:hAnsi="宋体" w:eastAsia="方正小标宋简体"/>
          <w:sz w:val="32"/>
          <w:szCs w:val="32"/>
        </w:rPr>
        <w:t xml:space="preserve"> </w:t>
      </w:r>
      <w:r>
        <w:rPr>
          <w:rFonts w:ascii="方正小标宋简体" w:hAnsi="宋体" w:eastAsia="方正小标宋简体"/>
          <w:sz w:val="32"/>
          <w:szCs w:val="32"/>
        </w:rPr>
        <w:t>证书颁发</w:t>
      </w:r>
    </w:p>
    <w:p w14:paraId="601357C2">
      <w:pPr>
        <w:numPr>
          <w:ilvl w:val="0"/>
          <w:numId w:val="1"/>
        </w:numPr>
        <w:tabs>
          <w:tab w:val="left" w:pos="840"/>
        </w:tabs>
        <w:ind w:left="0" w:firstLine="567"/>
        <w:rPr>
          <w:rFonts w:hint="eastAsia" w:ascii="仿宋" w:hAnsi="仿宋" w:eastAsia="仿宋"/>
          <w:sz w:val="32"/>
          <w:szCs w:val="32"/>
        </w:rPr>
      </w:pPr>
      <w:r>
        <w:rPr>
          <w:rFonts w:hint="eastAsia" w:ascii="仿宋" w:hAnsi="仿宋" w:eastAsia="仿宋"/>
          <w:sz w:val="32"/>
          <w:szCs w:val="32"/>
        </w:rPr>
        <w:t>考试结束后，管理办公室统一组织对考生试卷进行评分，审查相关材料，并对考试合格人员相关情况进行汇总</w:t>
      </w:r>
      <w:r>
        <w:rPr>
          <w:rFonts w:ascii="仿宋" w:hAnsi="仿宋" w:eastAsia="仿宋"/>
          <w:sz w:val="32"/>
          <w:szCs w:val="32"/>
        </w:rPr>
        <w:t>。</w:t>
      </w:r>
    </w:p>
    <w:p w14:paraId="611A9494">
      <w:pPr>
        <w:numPr>
          <w:ilvl w:val="0"/>
          <w:numId w:val="1"/>
        </w:numPr>
        <w:tabs>
          <w:tab w:val="left" w:pos="840"/>
        </w:tabs>
        <w:ind w:left="0" w:firstLine="567"/>
        <w:rPr>
          <w:rFonts w:hint="eastAsia" w:ascii="仿宋" w:hAnsi="仿宋" w:eastAsia="仿宋"/>
          <w:sz w:val="32"/>
          <w:szCs w:val="32"/>
        </w:rPr>
      </w:pPr>
      <w:bookmarkStart w:id="8" w:name="_Hlk95819169"/>
      <w:r>
        <w:rPr>
          <w:rFonts w:hint="eastAsia" w:ascii="仿宋" w:hAnsi="仿宋" w:eastAsia="仿宋"/>
          <w:sz w:val="32"/>
          <w:szCs w:val="32"/>
        </w:rPr>
        <w:t>本认证各级别证书由中物联统一颁发，证书由管理办公室制作，</w:t>
      </w:r>
      <w:bookmarkStart w:id="9" w:name="_Hlk95476340"/>
      <w:r>
        <w:rPr>
          <w:rFonts w:hint="eastAsia" w:ascii="仿宋" w:hAnsi="仿宋" w:eastAsia="仿宋"/>
          <w:sz w:val="32"/>
          <w:szCs w:val="32"/>
        </w:rPr>
        <w:t>加盖中国物流与采购联合会印章</w:t>
      </w:r>
      <w:bookmarkEnd w:id="9"/>
      <w:r>
        <w:rPr>
          <w:rFonts w:hint="eastAsia" w:ascii="仿宋" w:hAnsi="仿宋" w:eastAsia="仿宋"/>
          <w:sz w:val="32"/>
          <w:szCs w:val="32"/>
        </w:rPr>
        <w:t>，证书实行全国统一编号，可通过</w:t>
      </w:r>
      <w:bookmarkStart w:id="10" w:name="_Hlk93928116"/>
      <w:r>
        <w:rPr>
          <w:rFonts w:hint="eastAsia" w:ascii="仿宋" w:hAnsi="仿宋" w:eastAsia="仿宋"/>
          <w:sz w:val="32"/>
          <w:szCs w:val="32"/>
        </w:rPr>
        <w:t>官网（www.clpp.org.cn）进行查询</w:t>
      </w:r>
      <w:bookmarkEnd w:id="10"/>
      <w:r>
        <w:rPr>
          <w:rFonts w:hint="eastAsia" w:ascii="仿宋" w:hAnsi="仿宋" w:eastAsia="仿宋"/>
          <w:sz w:val="32"/>
          <w:szCs w:val="32"/>
        </w:rPr>
        <w:t>。</w:t>
      </w:r>
      <w:bookmarkEnd w:id="8"/>
    </w:p>
    <w:p w14:paraId="53C2C935">
      <w:pPr>
        <w:spacing w:before="156" w:beforeLines="50" w:after="156" w:afterLines="50"/>
        <w:jc w:val="center"/>
        <w:rPr>
          <w:rFonts w:hint="eastAsia" w:ascii="方正小标宋简体" w:hAnsi="宋体" w:eastAsia="方正小标宋简体"/>
          <w:sz w:val="32"/>
          <w:szCs w:val="32"/>
        </w:rPr>
      </w:pPr>
      <w:r>
        <w:rPr>
          <w:rFonts w:hint="eastAsia" w:ascii="方正小标宋简体" w:hAnsi="宋体" w:eastAsia="方正小标宋简体"/>
          <w:sz w:val="32"/>
          <w:szCs w:val="32"/>
        </w:rPr>
        <w:t>第六章 收费标准</w:t>
      </w:r>
    </w:p>
    <w:p w14:paraId="72ADCF1E">
      <w:pPr>
        <w:numPr>
          <w:ilvl w:val="0"/>
          <w:numId w:val="1"/>
        </w:numPr>
        <w:tabs>
          <w:tab w:val="left" w:pos="840"/>
        </w:tabs>
        <w:ind w:left="0" w:firstLine="567"/>
        <w:rPr>
          <w:rFonts w:hint="eastAsia" w:ascii="仿宋" w:hAnsi="仿宋" w:eastAsia="仿宋"/>
          <w:sz w:val="32"/>
          <w:szCs w:val="32"/>
        </w:rPr>
      </w:pPr>
      <w:bookmarkStart w:id="11" w:name="_Hlk93918832"/>
      <w:r>
        <w:rPr>
          <w:rFonts w:hint="eastAsia" w:ascii="仿宋" w:hAnsi="仿宋" w:eastAsia="仿宋"/>
          <w:sz w:val="32"/>
          <w:szCs w:val="32"/>
        </w:rPr>
        <w:t>本认证项目费用包括培训费和考试费。</w:t>
      </w:r>
      <w:bookmarkEnd w:id="11"/>
    </w:p>
    <w:p w14:paraId="10EF9C13">
      <w:pPr>
        <w:numPr>
          <w:ilvl w:val="0"/>
          <w:numId w:val="1"/>
        </w:numPr>
        <w:tabs>
          <w:tab w:val="left" w:pos="840"/>
        </w:tabs>
        <w:ind w:left="0" w:firstLine="567"/>
        <w:rPr>
          <w:rFonts w:hint="eastAsia" w:ascii="仿宋" w:hAnsi="仿宋" w:eastAsia="仿宋"/>
          <w:sz w:val="32"/>
          <w:szCs w:val="32"/>
        </w:rPr>
      </w:pPr>
      <w:r>
        <w:rPr>
          <w:rFonts w:ascii="仿宋" w:hAnsi="仿宋" w:eastAsia="仿宋"/>
          <w:sz w:val="32"/>
          <w:szCs w:val="32"/>
        </w:rPr>
        <w:t>培训费用实行全国统一</w:t>
      </w:r>
      <w:r>
        <w:rPr>
          <w:rFonts w:hint="eastAsia" w:ascii="仿宋" w:hAnsi="仿宋" w:eastAsia="仿宋"/>
          <w:sz w:val="32"/>
          <w:szCs w:val="32"/>
        </w:rPr>
        <w:t>指导</w:t>
      </w:r>
      <w:r>
        <w:rPr>
          <w:rFonts w:ascii="仿宋" w:hAnsi="仿宋" w:eastAsia="仿宋"/>
          <w:sz w:val="32"/>
          <w:szCs w:val="32"/>
        </w:rPr>
        <w:t>收费标准,</w:t>
      </w:r>
      <w:bookmarkStart w:id="12" w:name="_Hlk95819387"/>
      <w:r>
        <w:rPr>
          <w:rFonts w:hint="eastAsia" w:ascii="仿宋" w:hAnsi="仿宋" w:eastAsia="仿宋"/>
          <w:sz w:val="32"/>
          <w:szCs w:val="32"/>
        </w:rPr>
        <w:t>具体如下</w:t>
      </w:r>
      <w:bookmarkEnd w:id="12"/>
      <w:r>
        <w:rPr>
          <w:rFonts w:hint="eastAsia" w:ascii="仿宋" w:hAnsi="仿宋" w:eastAsia="仿宋"/>
          <w:sz w:val="32"/>
          <w:szCs w:val="32"/>
        </w:rPr>
        <w:t>：</w:t>
      </w:r>
    </w:p>
    <w:p w14:paraId="53434737">
      <w:pPr>
        <w:numPr>
          <w:ilvl w:val="0"/>
          <w:numId w:val="2"/>
        </w:numPr>
        <w:ind w:firstLine="640" w:firstLineChars="200"/>
        <w:rPr>
          <w:rFonts w:hint="eastAsia" w:ascii="仿宋" w:hAnsi="仿宋" w:eastAsia="仿宋"/>
          <w:sz w:val="32"/>
          <w:szCs w:val="32"/>
        </w:rPr>
      </w:pPr>
      <w:r>
        <w:rPr>
          <w:rFonts w:ascii="仿宋" w:hAnsi="仿宋" w:eastAsia="仿宋"/>
          <w:sz w:val="32"/>
          <w:szCs w:val="32"/>
        </w:rPr>
        <w:t>助理级</w:t>
      </w:r>
      <w:r>
        <w:rPr>
          <w:rFonts w:hint="eastAsia" w:ascii="仿宋" w:hAnsi="仿宋" w:eastAsia="仿宋"/>
          <w:sz w:val="32"/>
          <w:szCs w:val="32"/>
        </w:rPr>
        <w:t>培训费</w:t>
      </w:r>
      <w:r>
        <w:rPr>
          <w:rFonts w:ascii="仿宋" w:hAnsi="仿宋" w:eastAsia="仿宋"/>
          <w:sz w:val="32"/>
          <w:szCs w:val="32"/>
        </w:rPr>
        <w:t>为</w:t>
      </w:r>
      <w:r>
        <w:rPr>
          <w:rFonts w:hint="eastAsia" w:ascii="仿宋" w:hAnsi="仿宋" w:eastAsia="仿宋"/>
          <w:sz w:val="32"/>
          <w:szCs w:val="32"/>
        </w:rPr>
        <w:t>28</w:t>
      </w:r>
      <w:r>
        <w:rPr>
          <w:rFonts w:ascii="仿宋" w:hAnsi="仿宋" w:eastAsia="仿宋"/>
          <w:sz w:val="32"/>
          <w:szCs w:val="32"/>
        </w:rPr>
        <w:t>00元</w:t>
      </w:r>
      <w:r>
        <w:rPr>
          <w:rFonts w:hint="eastAsia" w:ascii="仿宋" w:hAnsi="仿宋" w:eastAsia="仿宋"/>
          <w:sz w:val="32"/>
          <w:szCs w:val="32"/>
        </w:rPr>
        <w:t>/人；</w:t>
      </w:r>
    </w:p>
    <w:p w14:paraId="570FD94D">
      <w:pPr>
        <w:ind w:firstLine="640" w:firstLineChars="200"/>
        <w:rPr>
          <w:rFonts w:hint="eastAsia" w:ascii="仿宋" w:hAnsi="仿宋" w:eastAsia="仿宋"/>
          <w:sz w:val="32"/>
          <w:szCs w:val="32"/>
        </w:rPr>
      </w:pPr>
      <w:r>
        <w:rPr>
          <w:rFonts w:hint="eastAsia" w:ascii="仿宋" w:hAnsi="仿宋" w:eastAsia="仿宋"/>
          <w:sz w:val="32"/>
          <w:szCs w:val="32"/>
        </w:rPr>
        <w:t>（二）</w:t>
      </w:r>
      <w:r>
        <w:rPr>
          <w:rFonts w:ascii="仿宋" w:hAnsi="仿宋" w:eastAsia="仿宋"/>
          <w:sz w:val="32"/>
          <w:szCs w:val="32"/>
        </w:rPr>
        <w:t>中级</w:t>
      </w:r>
      <w:r>
        <w:rPr>
          <w:rFonts w:hint="eastAsia" w:ascii="仿宋" w:hAnsi="仿宋" w:eastAsia="仿宋"/>
          <w:sz w:val="32"/>
          <w:szCs w:val="32"/>
        </w:rPr>
        <w:t>培训费为38</w:t>
      </w:r>
      <w:r>
        <w:rPr>
          <w:rFonts w:ascii="仿宋" w:hAnsi="仿宋" w:eastAsia="仿宋"/>
          <w:sz w:val="32"/>
          <w:szCs w:val="32"/>
        </w:rPr>
        <w:t>00元</w:t>
      </w:r>
      <w:r>
        <w:rPr>
          <w:rFonts w:hint="eastAsia" w:ascii="仿宋" w:hAnsi="仿宋" w:eastAsia="仿宋"/>
          <w:sz w:val="32"/>
          <w:szCs w:val="32"/>
        </w:rPr>
        <w:t>/人；</w:t>
      </w:r>
    </w:p>
    <w:p w14:paraId="16105463">
      <w:pPr>
        <w:ind w:firstLine="640" w:firstLineChars="200"/>
        <w:rPr>
          <w:rFonts w:hint="eastAsia" w:ascii="仿宋" w:hAnsi="仿宋" w:eastAsia="仿宋"/>
          <w:sz w:val="32"/>
          <w:szCs w:val="32"/>
        </w:rPr>
      </w:pPr>
      <w:r>
        <w:rPr>
          <w:rFonts w:hint="eastAsia" w:ascii="仿宋" w:hAnsi="仿宋" w:eastAsia="仿宋"/>
          <w:sz w:val="32"/>
          <w:szCs w:val="32"/>
        </w:rPr>
        <w:t>（三）</w:t>
      </w:r>
      <w:r>
        <w:rPr>
          <w:rFonts w:ascii="仿宋" w:hAnsi="仿宋" w:eastAsia="仿宋"/>
          <w:sz w:val="32"/>
          <w:szCs w:val="32"/>
        </w:rPr>
        <w:t>高级</w:t>
      </w:r>
      <w:r>
        <w:rPr>
          <w:rFonts w:hint="eastAsia" w:ascii="仿宋" w:hAnsi="仿宋" w:eastAsia="仿宋"/>
          <w:sz w:val="32"/>
          <w:szCs w:val="32"/>
        </w:rPr>
        <w:t>培训费为6</w:t>
      </w:r>
      <w:r>
        <w:rPr>
          <w:rFonts w:ascii="仿宋" w:hAnsi="仿宋" w:eastAsia="仿宋"/>
          <w:sz w:val="32"/>
          <w:szCs w:val="32"/>
        </w:rPr>
        <w:t>800元</w:t>
      </w:r>
      <w:r>
        <w:rPr>
          <w:rFonts w:hint="eastAsia" w:ascii="仿宋" w:hAnsi="仿宋" w:eastAsia="仿宋"/>
          <w:sz w:val="32"/>
          <w:szCs w:val="32"/>
        </w:rPr>
        <w:t>/人；</w:t>
      </w:r>
    </w:p>
    <w:p w14:paraId="0B8225A5">
      <w:pPr>
        <w:numPr>
          <w:ilvl w:val="0"/>
          <w:numId w:val="1"/>
        </w:numPr>
        <w:tabs>
          <w:tab w:val="left" w:pos="840"/>
        </w:tabs>
        <w:ind w:left="0" w:firstLine="567"/>
        <w:rPr>
          <w:rFonts w:hint="eastAsia" w:ascii="仿宋" w:hAnsi="仿宋" w:eastAsia="仿宋"/>
          <w:sz w:val="32"/>
          <w:szCs w:val="32"/>
        </w:rPr>
      </w:pPr>
      <w:bookmarkStart w:id="13" w:name="_Hlk93918789"/>
      <w:bookmarkStart w:id="14" w:name="_Hlk93918740"/>
      <w:r>
        <w:rPr>
          <w:rFonts w:ascii="仿宋" w:hAnsi="仿宋" w:eastAsia="仿宋" w:cs="仿宋"/>
          <w:color w:val="000000"/>
          <w:sz w:val="32"/>
          <w:szCs w:val="32"/>
        </w:rPr>
        <w:t>各等级考试费均为500元/人，各等级补考费用统一为260元/人。</w:t>
      </w:r>
    </w:p>
    <w:bookmarkEnd w:id="13"/>
    <w:p w14:paraId="1AEAEFF4">
      <w:pPr>
        <w:numPr>
          <w:ilvl w:val="0"/>
          <w:numId w:val="1"/>
        </w:numPr>
        <w:tabs>
          <w:tab w:val="left" w:pos="840"/>
        </w:tabs>
        <w:ind w:left="0" w:firstLine="567"/>
        <w:rPr>
          <w:rFonts w:hint="eastAsia" w:ascii="仿宋" w:hAnsi="仿宋" w:eastAsia="仿宋"/>
          <w:sz w:val="32"/>
          <w:szCs w:val="32"/>
        </w:rPr>
      </w:pPr>
      <w:r>
        <w:rPr>
          <w:rFonts w:ascii="仿宋" w:hAnsi="仿宋" w:eastAsia="仿宋"/>
          <w:sz w:val="32"/>
          <w:szCs w:val="32"/>
        </w:rPr>
        <w:t>高级</w:t>
      </w:r>
      <w:r>
        <w:rPr>
          <w:rFonts w:hint="eastAsia" w:ascii="仿宋" w:hAnsi="仿宋" w:eastAsia="仿宋"/>
          <w:sz w:val="32"/>
          <w:szCs w:val="32"/>
        </w:rPr>
        <w:t>能力测评考试费</w:t>
      </w:r>
      <w:r>
        <w:rPr>
          <w:rFonts w:ascii="仿宋" w:hAnsi="仿宋" w:eastAsia="仿宋"/>
          <w:sz w:val="32"/>
          <w:szCs w:val="32"/>
        </w:rPr>
        <w:t>为1</w:t>
      </w:r>
      <w:r>
        <w:rPr>
          <w:rFonts w:hint="eastAsia" w:ascii="仿宋" w:hAnsi="仿宋" w:eastAsia="仿宋"/>
          <w:sz w:val="32"/>
          <w:szCs w:val="32"/>
        </w:rPr>
        <w:t>20</w:t>
      </w:r>
      <w:r>
        <w:rPr>
          <w:rFonts w:ascii="仿宋" w:hAnsi="仿宋" w:eastAsia="仿宋"/>
          <w:sz w:val="32"/>
          <w:szCs w:val="32"/>
        </w:rPr>
        <w:t>0元</w:t>
      </w:r>
      <w:r>
        <w:rPr>
          <w:rFonts w:hint="eastAsia" w:ascii="仿宋" w:hAnsi="仿宋" w:eastAsia="仿宋"/>
          <w:sz w:val="32"/>
          <w:szCs w:val="32"/>
        </w:rPr>
        <w:t>/人</w:t>
      </w:r>
      <w:bookmarkEnd w:id="14"/>
      <w:r>
        <w:rPr>
          <w:rFonts w:ascii="仿宋" w:hAnsi="仿宋" w:eastAsia="仿宋"/>
          <w:sz w:val="32"/>
          <w:szCs w:val="32"/>
        </w:rPr>
        <w:t>。</w:t>
      </w:r>
    </w:p>
    <w:p w14:paraId="42042248">
      <w:pPr>
        <w:spacing w:before="156" w:beforeLines="50" w:after="156" w:afterLines="50"/>
        <w:jc w:val="center"/>
        <w:rPr>
          <w:rFonts w:hint="eastAsia" w:ascii="方正小标宋简体" w:hAnsi="宋体" w:eastAsia="方正小标宋简体"/>
          <w:sz w:val="32"/>
          <w:szCs w:val="32"/>
        </w:rPr>
      </w:pPr>
      <w:r>
        <w:rPr>
          <w:rFonts w:hint="eastAsia" w:ascii="方正小标宋简体" w:hAnsi="宋体" w:eastAsia="方正小标宋简体"/>
          <w:sz w:val="32"/>
          <w:szCs w:val="32"/>
        </w:rPr>
        <w:t xml:space="preserve">第七章 </w:t>
      </w:r>
      <w:r>
        <w:rPr>
          <w:rFonts w:ascii="方正小标宋简体" w:hAnsi="宋体" w:eastAsia="方正小标宋简体"/>
          <w:sz w:val="32"/>
          <w:szCs w:val="32"/>
        </w:rPr>
        <w:t>附则</w:t>
      </w:r>
    </w:p>
    <w:p w14:paraId="33A3F84D">
      <w:pPr>
        <w:numPr>
          <w:ilvl w:val="0"/>
          <w:numId w:val="1"/>
        </w:numPr>
        <w:tabs>
          <w:tab w:val="left" w:pos="840"/>
        </w:tabs>
        <w:ind w:left="0" w:firstLine="567"/>
        <w:rPr>
          <w:rFonts w:hint="eastAsia" w:ascii="仿宋" w:hAnsi="仿宋" w:eastAsia="仿宋"/>
          <w:sz w:val="32"/>
          <w:szCs w:val="32"/>
        </w:rPr>
      </w:pPr>
      <w:r>
        <w:rPr>
          <w:rFonts w:ascii="仿宋" w:hAnsi="仿宋" w:eastAsia="仿宋"/>
          <w:sz w:val="32"/>
          <w:szCs w:val="32"/>
        </w:rPr>
        <w:t>本办法的</w:t>
      </w:r>
      <w:r>
        <w:rPr>
          <w:rFonts w:hint="eastAsia" w:ascii="仿宋" w:hAnsi="仿宋" w:eastAsia="仿宋"/>
          <w:sz w:val="32"/>
          <w:szCs w:val="32"/>
        </w:rPr>
        <w:t>最终</w:t>
      </w:r>
      <w:r>
        <w:rPr>
          <w:rFonts w:ascii="仿宋" w:hAnsi="仿宋" w:eastAsia="仿宋"/>
          <w:sz w:val="32"/>
          <w:szCs w:val="32"/>
        </w:rPr>
        <w:t>解释权属</w:t>
      </w:r>
      <w:r>
        <w:rPr>
          <w:rFonts w:hint="eastAsia" w:ascii="仿宋" w:hAnsi="仿宋" w:eastAsia="仿宋"/>
          <w:sz w:val="32"/>
          <w:szCs w:val="32"/>
        </w:rPr>
        <w:t>管理办公室</w:t>
      </w:r>
      <w:r>
        <w:rPr>
          <w:rFonts w:ascii="仿宋" w:hAnsi="仿宋" w:eastAsia="仿宋"/>
          <w:sz w:val="32"/>
          <w:szCs w:val="32"/>
        </w:rPr>
        <w:t>。</w:t>
      </w:r>
    </w:p>
    <w:p w14:paraId="34797B23">
      <w:pPr>
        <w:numPr>
          <w:ilvl w:val="0"/>
          <w:numId w:val="1"/>
        </w:numPr>
        <w:tabs>
          <w:tab w:val="left" w:pos="840"/>
        </w:tabs>
        <w:ind w:left="0" w:firstLine="567"/>
        <w:rPr>
          <w:rFonts w:hint="eastAsia" w:ascii="仿宋" w:hAnsi="仿宋" w:eastAsia="仿宋"/>
          <w:sz w:val="32"/>
          <w:szCs w:val="32"/>
        </w:rPr>
      </w:pPr>
      <w:r>
        <w:rPr>
          <w:rFonts w:ascii="仿宋" w:hAnsi="仿宋" w:eastAsia="仿宋"/>
          <w:sz w:val="32"/>
          <w:szCs w:val="32"/>
        </w:rPr>
        <w:t>本</w:t>
      </w:r>
      <w:r>
        <w:rPr>
          <w:rFonts w:hint="eastAsia" w:ascii="仿宋" w:hAnsi="仿宋" w:eastAsia="仿宋"/>
          <w:sz w:val="32"/>
          <w:szCs w:val="32"/>
        </w:rPr>
        <w:t>办法</w:t>
      </w:r>
      <w:r>
        <w:rPr>
          <w:rFonts w:ascii="仿宋" w:hAnsi="仿宋" w:eastAsia="仿宋"/>
          <w:sz w:val="32"/>
          <w:szCs w:val="32"/>
        </w:rPr>
        <w:t>自发布之日起生效。</w:t>
      </w:r>
    </w:p>
    <w:p w14:paraId="3375CD66">
      <w:pPr>
        <w:numPr>
          <w:ilvl w:val="255"/>
          <w:numId w:val="0"/>
        </w:numPr>
        <w:tabs>
          <w:tab w:val="left" w:pos="840"/>
        </w:tabs>
        <w:spacing w:line="560" w:lineRule="exact"/>
        <w:ind w:left="567"/>
        <w:rPr>
          <w:rFonts w:hint="eastAsia" w:ascii="仿宋" w:hAnsi="仿宋" w:eastAsia="仿宋"/>
          <w:sz w:val="28"/>
          <w:szCs w:val="28"/>
        </w:rPr>
      </w:pPr>
    </w:p>
    <w:p w14:paraId="74858031"/>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简体">
    <w:altName w:val="黑体"/>
    <w:panose1 w:val="02000000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7732392"/>
    </w:sdtPr>
    <w:sdtContent>
      <w:p w14:paraId="60C974BE">
        <w:pPr>
          <w:pStyle w:val="2"/>
          <w:jc w:val="center"/>
          <w:rPr>
            <w:rFonts w:hint="eastAsia"/>
          </w:rPr>
        </w:pPr>
        <w:r>
          <w:fldChar w:fldCharType="begin"/>
        </w:r>
        <w:r>
          <w:instrText xml:space="preserve">PAGE   \* MERGEFORMAT</w:instrText>
        </w:r>
        <w:r>
          <w:fldChar w:fldCharType="separate"/>
        </w:r>
        <w:r>
          <w:rPr>
            <w:lang w:val="zh-CN"/>
          </w:rPr>
          <w:t>2</w:t>
        </w:r>
        <w:r>
          <w:fldChar w:fldCharType="end"/>
        </w:r>
      </w:p>
    </w:sdtContent>
  </w:sdt>
  <w:p w14:paraId="2B909104">
    <w:pPr>
      <w:pStyle w:val="2"/>
      <w:rPr>
        <w:rFonts w:hint="eastAsia"/>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F53BE6F"/>
    <w:multiLevelType w:val="singleLevel"/>
    <w:tmpl w:val="BF53BE6F"/>
    <w:lvl w:ilvl="0" w:tentative="0">
      <w:start w:val="1"/>
      <w:numFmt w:val="chineseCounting"/>
      <w:suff w:val="nothing"/>
      <w:lvlText w:val="（%1）"/>
      <w:lvlJc w:val="left"/>
      <w:rPr>
        <w:rFonts w:hint="eastAsia"/>
      </w:rPr>
    </w:lvl>
  </w:abstractNum>
  <w:abstractNum w:abstractNumId="1">
    <w:nsid w:val="0A213454"/>
    <w:multiLevelType w:val="multilevel"/>
    <w:tmpl w:val="0A213454"/>
    <w:lvl w:ilvl="0" w:tentative="0">
      <w:start w:val="1"/>
      <w:numFmt w:val="chineseCountingThousand"/>
      <w:lvlText w:val="第%1条"/>
      <w:lvlJc w:val="left"/>
      <w:pPr>
        <w:ind w:left="2863" w:hanging="1162"/>
      </w:pPr>
      <w:rPr>
        <w:rFonts w:hint="default"/>
        <w:b/>
        <w:lang w:val="en-US"/>
      </w:rPr>
    </w:lvl>
    <w:lvl w:ilvl="1" w:tentative="0">
      <w:start w:val="1"/>
      <w:numFmt w:val="decimal"/>
      <w:lvlText w:val="%2、"/>
      <w:lvlJc w:val="left"/>
      <w:pPr>
        <w:tabs>
          <w:tab w:val="left" w:pos="1205"/>
        </w:tabs>
        <w:ind w:left="1205" w:hanging="360"/>
      </w:pPr>
      <w:rPr>
        <w:rFonts w:hint="eastAsia"/>
        <w:sz w:val="21"/>
      </w:rPr>
    </w:lvl>
    <w:lvl w:ilvl="2" w:tentative="0">
      <w:start w:val="12"/>
      <w:numFmt w:val="japaneseCounting"/>
      <w:lvlText w:val="第%3"/>
      <w:lvlJc w:val="left"/>
      <w:pPr>
        <w:tabs>
          <w:tab w:val="left" w:pos="2390"/>
        </w:tabs>
        <w:ind w:left="2390" w:hanging="1125"/>
      </w:pPr>
      <w:rPr>
        <w:rFonts w:hint="eastAsia"/>
      </w:rPr>
    </w:lvl>
    <w:lvl w:ilvl="3" w:tentative="0">
      <w:start w:val="1"/>
      <w:numFmt w:val="decimal"/>
      <w:lvlText w:val="%4."/>
      <w:lvlJc w:val="left"/>
      <w:pPr>
        <w:tabs>
          <w:tab w:val="left" w:pos="2105"/>
        </w:tabs>
        <w:ind w:left="2105" w:hanging="420"/>
      </w:pPr>
    </w:lvl>
    <w:lvl w:ilvl="4" w:tentative="0">
      <w:start w:val="1"/>
      <w:numFmt w:val="lowerLetter"/>
      <w:lvlText w:val="%5)"/>
      <w:lvlJc w:val="left"/>
      <w:pPr>
        <w:tabs>
          <w:tab w:val="left" w:pos="2525"/>
        </w:tabs>
        <w:ind w:left="2525" w:hanging="420"/>
      </w:pPr>
    </w:lvl>
    <w:lvl w:ilvl="5" w:tentative="0">
      <w:start w:val="1"/>
      <w:numFmt w:val="lowerRoman"/>
      <w:lvlText w:val="%6."/>
      <w:lvlJc w:val="right"/>
      <w:pPr>
        <w:tabs>
          <w:tab w:val="left" w:pos="2945"/>
        </w:tabs>
        <w:ind w:left="2945" w:hanging="420"/>
      </w:pPr>
    </w:lvl>
    <w:lvl w:ilvl="6" w:tentative="0">
      <w:start w:val="1"/>
      <w:numFmt w:val="decimal"/>
      <w:lvlText w:val="%7."/>
      <w:lvlJc w:val="left"/>
      <w:pPr>
        <w:tabs>
          <w:tab w:val="left" w:pos="3365"/>
        </w:tabs>
        <w:ind w:left="3365" w:hanging="420"/>
      </w:pPr>
    </w:lvl>
    <w:lvl w:ilvl="7" w:tentative="0">
      <w:start w:val="1"/>
      <w:numFmt w:val="lowerLetter"/>
      <w:lvlText w:val="%8)"/>
      <w:lvlJc w:val="left"/>
      <w:pPr>
        <w:tabs>
          <w:tab w:val="left" w:pos="3785"/>
        </w:tabs>
        <w:ind w:left="3785" w:hanging="420"/>
      </w:pPr>
    </w:lvl>
    <w:lvl w:ilvl="8" w:tentative="0">
      <w:start w:val="1"/>
      <w:numFmt w:val="lowerRoman"/>
      <w:lvlText w:val="%9."/>
      <w:lvlJc w:val="right"/>
      <w:pPr>
        <w:tabs>
          <w:tab w:val="left" w:pos="4205"/>
        </w:tabs>
        <w:ind w:left="4205"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FF50887"/>
    <w:rsid w:val="554606C2"/>
    <w:rsid w:val="6FF508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1071</Words>
  <Characters>1071</Characters>
  <Lines>0</Lines>
  <Paragraphs>0</Paragraphs>
  <TotalTime>0</TotalTime>
  <ScaleCrop>false</ScaleCrop>
  <LinksUpToDate>false</LinksUpToDate>
  <CharactersWithSpaces>1076</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2025-03-25T14:54:00Z</dcterms:created>
  <dc:creator>萝莉啰嗦</dc:creator>
  <cp:lastModifiedBy>毛大毛</cp:lastModifiedBy>
  <dcterms:modified xsi:type="dcterms:W3CDTF">2025-03-25T06:58:31Z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BD78F19FF5444B89959C0D9ED3ADC8BD_13</vt:lpwstr>
  </property>
</Properties>
</file>